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82CF3" w14:textId="77777777" w:rsidR="002E00F0" w:rsidRDefault="002E00F0" w:rsidP="00617A06">
      <w:pPr>
        <w:tabs>
          <w:tab w:val="left" w:pos="915"/>
        </w:tabs>
        <w:jc w:val="center"/>
        <w:rPr>
          <w:rFonts w:ascii="TT Norms Pro Light" w:hAnsi="TT Norms Pro Light"/>
          <w:sz w:val="32"/>
          <w:szCs w:val="32"/>
        </w:rPr>
      </w:pPr>
    </w:p>
    <w:p w14:paraId="5E4F19F1" w14:textId="40A2EFD9" w:rsidR="00FD4383" w:rsidRPr="00CA1A27" w:rsidRDefault="00FD4383" w:rsidP="00617A06">
      <w:pPr>
        <w:tabs>
          <w:tab w:val="left" w:pos="915"/>
        </w:tabs>
        <w:jc w:val="center"/>
        <w:rPr>
          <w:rFonts w:ascii="TT Norms Pro Light" w:hAnsi="TT Norms Pro Light"/>
          <w:sz w:val="32"/>
          <w:szCs w:val="32"/>
        </w:rPr>
      </w:pPr>
      <w:r w:rsidRPr="00CA1A27">
        <w:rPr>
          <w:rFonts w:ascii="TT Norms Pro Light" w:hAnsi="TT Norms Pro Light"/>
          <w:sz w:val="32"/>
          <w:szCs w:val="32"/>
        </w:rPr>
        <w:t>CONSULTATION RESPONSE FORM</w:t>
      </w:r>
    </w:p>
    <w:p w14:paraId="574BC1D2" w14:textId="11D3C325" w:rsidR="00FD4383" w:rsidRPr="00CA1A27" w:rsidRDefault="003E138B" w:rsidP="00617A06">
      <w:pPr>
        <w:tabs>
          <w:tab w:val="left" w:pos="915"/>
        </w:tabs>
        <w:jc w:val="center"/>
        <w:rPr>
          <w:rFonts w:ascii="TT Norms Pro Light" w:hAnsi="TT Norms Pro Light"/>
          <w:sz w:val="24"/>
          <w:szCs w:val="24"/>
        </w:rPr>
      </w:pPr>
      <w:r>
        <w:rPr>
          <w:rFonts w:ascii="TT Norms Pro Light" w:hAnsi="TT Norms Pro Light"/>
          <w:sz w:val="32"/>
          <w:szCs w:val="32"/>
        </w:rPr>
        <w:t>Consultation on MIS 3</w:t>
      </w:r>
      <w:r w:rsidR="0078049A">
        <w:rPr>
          <w:rFonts w:ascii="TT Norms Pro Light" w:hAnsi="TT Norms Pro Light"/>
          <w:sz w:val="32"/>
          <w:szCs w:val="32"/>
        </w:rPr>
        <w:t>005 (Parts “D” and “I”)</w:t>
      </w:r>
    </w:p>
    <w:p w14:paraId="32C80A0E" w14:textId="744267F8" w:rsidR="002E00F0" w:rsidRPr="00CA1A27" w:rsidRDefault="002E00F0" w:rsidP="002E00F0">
      <w:pPr>
        <w:tabs>
          <w:tab w:val="left" w:pos="915"/>
        </w:tabs>
        <w:rPr>
          <w:rFonts w:ascii="TT Norms Pro Light" w:hAnsi="TT Norms Pro Light"/>
        </w:rPr>
      </w:pPr>
      <w:r w:rsidRPr="00CA1A27">
        <w:rPr>
          <w:rFonts w:ascii="TT Norms Pro Light" w:hAnsi="TT Norms Pro Light"/>
        </w:rPr>
        <w:t xml:space="preserve">Thank you for taking the time to comment on </w:t>
      </w:r>
      <w:r>
        <w:rPr>
          <w:rFonts w:ascii="TT Norms Pro Light" w:hAnsi="TT Norms Pro Light"/>
        </w:rPr>
        <w:t xml:space="preserve">this </w:t>
      </w:r>
      <w:r w:rsidRPr="00CA1A27">
        <w:rPr>
          <w:rFonts w:ascii="TT Norms Pro Light" w:hAnsi="TT Norms Pro Light"/>
        </w:rPr>
        <w:t xml:space="preserve">consultation. MCS values the input from all interested parties in the development of its </w:t>
      </w:r>
      <w:r>
        <w:rPr>
          <w:rFonts w:ascii="TT Norms Pro Light" w:hAnsi="TT Norms Pro Light"/>
        </w:rPr>
        <w:t>S</w:t>
      </w:r>
      <w:r w:rsidRPr="00CA1A27">
        <w:rPr>
          <w:rFonts w:ascii="TT Norms Pro Light" w:hAnsi="TT Norms Pro Light"/>
        </w:rPr>
        <w:t xml:space="preserve">tandards as, without you, we would not be able to define </w:t>
      </w:r>
      <w:r>
        <w:rPr>
          <w:rFonts w:ascii="TT Norms Pro Light" w:hAnsi="TT Norms Pro Light"/>
        </w:rPr>
        <w:t>and raise the quality of installations. We would be grateful if you could use this form for your response which helps with collation and consideration of responses. The form is in two parts: the first part includes a table where you can make comments on each line/paragraph of the draft document</w:t>
      </w:r>
      <w:r w:rsidR="00C601B7">
        <w:rPr>
          <w:rFonts w:ascii="TT Norms Pro Light" w:hAnsi="TT Norms Pro Light"/>
        </w:rPr>
        <w:t>; t</w:t>
      </w:r>
      <w:r>
        <w:rPr>
          <w:rFonts w:ascii="TT Norms Pro Light" w:hAnsi="TT Norms Pro Light"/>
        </w:rPr>
        <w:t>he second part includes specific questions that will help arrive at a final published version.</w:t>
      </w:r>
    </w:p>
    <w:tbl>
      <w:tblPr>
        <w:tblStyle w:val="TableGrid"/>
        <w:tblW w:w="5000" w:type="pct"/>
        <w:tblLook w:val="04A0" w:firstRow="1" w:lastRow="0" w:firstColumn="1" w:lastColumn="0" w:noHBand="0" w:noVBand="1"/>
      </w:tblPr>
      <w:tblGrid>
        <w:gridCol w:w="15388"/>
      </w:tblGrid>
      <w:tr w:rsidR="0054287B" w:rsidRPr="00CA1A27" w14:paraId="14E6C3D7" w14:textId="77777777" w:rsidTr="0054287B">
        <w:trPr>
          <w:trHeight w:val="1384"/>
        </w:trPr>
        <w:tc>
          <w:tcPr>
            <w:tcW w:w="5000" w:type="pct"/>
          </w:tcPr>
          <w:p w14:paraId="5E639CA8" w14:textId="586B291F" w:rsidR="002175A4" w:rsidRDefault="002175A4" w:rsidP="0054287B">
            <w:pPr>
              <w:tabs>
                <w:tab w:val="left" w:pos="915"/>
              </w:tabs>
              <w:rPr>
                <w:rFonts w:ascii="TT Norms Pro Light" w:hAnsi="TT Norms Pro Light"/>
              </w:rPr>
            </w:pPr>
            <w:r w:rsidRPr="00CA1A27">
              <w:rPr>
                <w:rFonts w:ascii="TT Norms Pro Light" w:hAnsi="TT Norms Pro Light"/>
              </w:rPr>
              <w:t>Introduction:</w:t>
            </w:r>
          </w:p>
          <w:p w14:paraId="2215617B" w14:textId="77777777" w:rsidR="0049561A" w:rsidRDefault="0049561A" w:rsidP="0054287B">
            <w:pPr>
              <w:tabs>
                <w:tab w:val="left" w:pos="915"/>
              </w:tabs>
              <w:rPr>
                <w:rFonts w:ascii="TT Norms Pro Light" w:hAnsi="TT Norms Pro Light"/>
              </w:rPr>
            </w:pPr>
          </w:p>
          <w:p w14:paraId="41589A66" w14:textId="7DB17FF5" w:rsidR="00362D5E" w:rsidRDefault="00D55088" w:rsidP="0054287B">
            <w:pPr>
              <w:tabs>
                <w:tab w:val="left" w:pos="915"/>
              </w:tabs>
              <w:rPr>
                <w:rFonts w:ascii="TT Norms Pro Light" w:hAnsi="TT Norms Pro Light"/>
              </w:rPr>
            </w:pPr>
            <w:r>
              <w:rPr>
                <w:rFonts w:ascii="TT Norms Pro Light" w:hAnsi="TT Norms Pro Light"/>
              </w:rPr>
              <w:t>This is a significant update to MIS 3005 which is intended to improve and simplify the requirements whilst, more importantly, separate</w:t>
            </w:r>
            <w:r w:rsidR="00096DBF">
              <w:rPr>
                <w:rFonts w:ascii="TT Norms Pro Light" w:hAnsi="TT Norms Pro Light"/>
              </w:rPr>
              <w:t>s</w:t>
            </w:r>
            <w:r>
              <w:rPr>
                <w:rFonts w:ascii="TT Norms Pro Light" w:hAnsi="TT Norms Pro Light"/>
              </w:rPr>
              <w:t xml:space="preserve"> </w:t>
            </w:r>
            <w:r w:rsidR="0070278D">
              <w:rPr>
                <w:rFonts w:ascii="TT Norms Pro Light" w:hAnsi="TT Norms Pro Light"/>
              </w:rPr>
              <w:t xml:space="preserve">Design and Installation. This separation should have little impact on those currently certified for both design and installation (according to MIS 3005 issue 5.0) but allows </w:t>
            </w:r>
            <w:r w:rsidR="00720290">
              <w:rPr>
                <w:rFonts w:ascii="TT Norms Pro Light" w:hAnsi="TT Norms Pro Light"/>
              </w:rPr>
              <w:t xml:space="preserve">for </w:t>
            </w:r>
            <w:r w:rsidR="0049561A">
              <w:rPr>
                <w:rFonts w:ascii="TT Norms Pro Light" w:hAnsi="TT Norms Pro Light"/>
              </w:rPr>
              <w:t xml:space="preserve">new </w:t>
            </w:r>
            <w:r w:rsidR="00720290">
              <w:rPr>
                <w:rFonts w:ascii="TT Norms Pro Light" w:hAnsi="TT Norms Pro Light"/>
              </w:rPr>
              <w:t xml:space="preserve">installers without </w:t>
            </w:r>
            <w:r w:rsidR="002E274C">
              <w:rPr>
                <w:rFonts w:ascii="TT Norms Pro Light" w:hAnsi="TT Norms Pro Light"/>
              </w:rPr>
              <w:t xml:space="preserve">heat pump design capability, such as </w:t>
            </w:r>
            <w:r w:rsidR="00514F03">
              <w:rPr>
                <w:rFonts w:ascii="TT Norms Pro Light" w:hAnsi="TT Norms Pro Light"/>
              </w:rPr>
              <w:t>installers of fossil fuel heating systems, to enter the market and draw upon certified heat pump designers.</w:t>
            </w:r>
            <w:r w:rsidR="00584641">
              <w:rPr>
                <w:rFonts w:ascii="TT Norms Pro Light" w:hAnsi="TT Norms Pro Light"/>
              </w:rPr>
              <w:t xml:space="preserve"> It also aligns with new heat pump training which is also </w:t>
            </w:r>
            <w:r w:rsidR="0049561A">
              <w:rPr>
                <w:rFonts w:ascii="TT Norms Pro Light" w:hAnsi="TT Norms Pro Light"/>
              </w:rPr>
              <w:t xml:space="preserve">being </w:t>
            </w:r>
            <w:r w:rsidR="00584641">
              <w:rPr>
                <w:rFonts w:ascii="TT Norms Pro Light" w:hAnsi="TT Norms Pro Light"/>
              </w:rPr>
              <w:t>develop</w:t>
            </w:r>
            <w:r w:rsidR="0049561A">
              <w:rPr>
                <w:rFonts w:ascii="TT Norms Pro Light" w:hAnsi="TT Norms Pro Light"/>
              </w:rPr>
              <w:t>ed</w:t>
            </w:r>
            <w:r w:rsidR="00584641">
              <w:rPr>
                <w:rFonts w:ascii="TT Norms Pro Light" w:hAnsi="TT Norms Pro Light"/>
              </w:rPr>
              <w:t>.</w:t>
            </w:r>
          </w:p>
          <w:p w14:paraId="41995123" w14:textId="77777777" w:rsidR="00514F03" w:rsidRDefault="00514F03" w:rsidP="0054287B">
            <w:pPr>
              <w:tabs>
                <w:tab w:val="left" w:pos="915"/>
              </w:tabs>
              <w:rPr>
                <w:rFonts w:ascii="TT Norms Pro Light" w:hAnsi="TT Norms Pro Light"/>
              </w:rPr>
            </w:pPr>
          </w:p>
          <w:p w14:paraId="48577C34" w14:textId="124DECA2" w:rsidR="00514F03" w:rsidRDefault="000A1E0E" w:rsidP="0054287B">
            <w:pPr>
              <w:tabs>
                <w:tab w:val="left" w:pos="915"/>
              </w:tabs>
              <w:rPr>
                <w:rFonts w:ascii="TT Norms Pro Light" w:hAnsi="TT Norms Pro Light"/>
              </w:rPr>
            </w:pPr>
            <w:r>
              <w:rPr>
                <w:rFonts w:ascii="TT Norms Pro Light" w:hAnsi="TT Norms Pro Light"/>
              </w:rPr>
              <w:t xml:space="preserve">Given </w:t>
            </w:r>
            <w:r w:rsidR="00AD79E6">
              <w:rPr>
                <w:rFonts w:ascii="TT Norms Pro Light" w:hAnsi="TT Norms Pro Light"/>
              </w:rPr>
              <w:t xml:space="preserve">the current </w:t>
            </w:r>
            <w:r>
              <w:rPr>
                <w:rFonts w:ascii="TT Norms Pro Light" w:hAnsi="TT Norms Pro Light"/>
              </w:rPr>
              <w:t>Issue 5.0 of MIS 3005 is written into the legislation for the Renewable Heat Incentive</w:t>
            </w:r>
            <w:r w:rsidR="006C43F6">
              <w:rPr>
                <w:rFonts w:ascii="TT Norms Pro Light" w:hAnsi="TT Norms Pro Light"/>
              </w:rPr>
              <w:t>, these new versions will not be published or implemented until the legisl</w:t>
            </w:r>
            <w:r w:rsidR="00F30224">
              <w:rPr>
                <w:rFonts w:ascii="TT Norms Pro Light" w:hAnsi="TT Norms Pro Light"/>
              </w:rPr>
              <w:t xml:space="preserve">ation can also be changed. MCS is </w:t>
            </w:r>
            <w:r w:rsidR="00E06BF5">
              <w:rPr>
                <w:rFonts w:ascii="TT Norms Pro Light" w:hAnsi="TT Norms Pro Light"/>
              </w:rPr>
              <w:t xml:space="preserve">working </w:t>
            </w:r>
            <w:r w:rsidR="00F30224">
              <w:rPr>
                <w:rFonts w:ascii="TT Norms Pro Light" w:hAnsi="TT Norms Pro Light"/>
              </w:rPr>
              <w:t>closely with government to align these changes.</w:t>
            </w:r>
          </w:p>
          <w:p w14:paraId="6A2B6855" w14:textId="77777777" w:rsidR="00584641" w:rsidRDefault="00584641" w:rsidP="0054287B">
            <w:pPr>
              <w:tabs>
                <w:tab w:val="left" w:pos="915"/>
              </w:tabs>
              <w:rPr>
                <w:rFonts w:ascii="TT Norms Pro Light" w:hAnsi="TT Norms Pro Light"/>
              </w:rPr>
            </w:pPr>
          </w:p>
          <w:p w14:paraId="739421EF" w14:textId="653D94E5" w:rsidR="00584641" w:rsidRPr="00CA1A27" w:rsidRDefault="00584641" w:rsidP="0054287B">
            <w:pPr>
              <w:tabs>
                <w:tab w:val="left" w:pos="915"/>
              </w:tabs>
              <w:rPr>
                <w:rFonts w:ascii="TT Norms Pro Light" w:hAnsi="TT Norms Pro Light"/>
              </w:rPr>
            </w:pPr>
            <w:r>
              <w:rPr>
                <w:rFonts w:ascii="TT Norms Pro Light" w:hAnsi="TT Norms Pro Light"/>
              </w:rPr>
              <w:t xml:space="preserve">Throughout the document there is reference to a guidance document “MGD 0XX” and this is a new </w:t>
            </w:r>
            <w:r w:rsidR="00E06BF5">
              <w:rPr>
                <w:rFonts w:ascii="TT Norms Pro Light" w:hAnsi="TT Norms Pro Light"/>
              </w:rPr>
              <w:t xml:space="preserve">guidance </w:t>
            </w:r>
            <w:r>
              <w:rPr>
                <w:rFonts w:ascii="TT Norms Pro Light" w:hAnsi="TT Norms Pro Light"/>
              </w:rPr>
              <w:t xml:space="preserve">document currently being developed which will simply </w:t>
            </w:r>
            <w:r w:rsidR="00AE23C4">
              <w:rPr>
                <w:rFonts w:ascii="TT Norms Pro Light" w:hAnsi="TT Norms Pro Light"/>
              </w:rPr>
              <w:t xml:space="preserve">combine </w:t>
            </w:r>
            <w:r w:rsidR="00E06BF5">
              <w:rPr>
                <w:rFonts w:ascii="TT Norms Pro Light" w:hAnsi="TT Norms Pro Light"/>
              </w:rPr>
              <w:t xml:space="preserve">into one document the </w:t>
            </w:r>
            <w:r>
              <w:rPr>
                <w:rFonts w:ascii="TT Norms Pro Light" w:hAnsi="TT Norms Pro Light"/>
              </w:rPr>
              <w:t>numerous heat pump guidance documents and lookup tables that are currently published</w:t>
            </w:r>
            <w:r w:rsidR="00AE23C4">
              <w:rPr>
                <w:rFonts w:ascii="TT Norms Pro Light" w:hAnsi="TT Norms Pro Light"/>
              </w:rPr>
              <w:t>.</w:t>
            </w:r>
          </w:p>
        </w:tc>
      </w:tr>
    </w:tbl>
    <w:p w14:paraId="2F186A28" w14:textId="44E81A04" w:rsidR="001E731A" w:rsidRPr="00CA1A27" w:rsidRDefault="001E731A" w:rsidP="008723B7">
      <w:pPr>
        <w:tabs>
          <w:tab w:val="left" w:pos="10875"/>
        </w:tabs>
        <w:rPr>
          <w:rFonts w:ascii="TT Norms Pro Light" w:hAnsi="TT Norms Pro Light"/>
        </w:rPr>
      </w:pPr>
    </w:p>
    <w:tbl>
      <w:tblPr>
        <w:tblW w:w="5000" w:type="pct"/>
        <w:tblLook w:val="0000" w:firstRow="0" w:lastRow="0" w:firstColumn="0" w:lastColumn="0" w:noHBand="0" w:noVBand="0"/>
      </w:tblPr>
      <w:tblGrid>
        <w:gridCol w:w="2279"/>
        <w:gridCol w:w="2563"/>
        <w:gridCol w:w="2849"/>
        <w:gridCol w:w="4067"/>
        <w:gridCol w:w="1710"/>
        <w:gridCol w:w="1914"/>
      </w:tblGrid>
      <w:tr w:rsidR="001E731A" w:rsidRPr="00CA1A27" w14:paraId="6344417B" w14:textId="77777777" w:rsidTr="004A19BF">
        <w:trPr>
          <w:cantSplit/>
          <w:tblHeader/>
        </w:trPr>
        <w:tc>
          <w:tcPr>
            <w:tcW w:w="741" w:type="pct"/>
            <w:tcBorders>
              <w:top w:val="single" w:sz="6" w:space="0" w:color="000000"/>
              <w:left w:val="single" w:sz="6" w:space="0" w:color="000000"/>
              <w:bottom w:val="single" w:sz="4" w:space="0" w:color="auto"/>
              <w:right w:val="single" w:sz="6" w:space="0" w:color="000000"/>
            </w:tcBorders>
          </w:tcPr>
          <w:p w14:paraId="56AD5580"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Respondent Name:</w:t>
            </w:r>
          </w:p>
        </w:tc>
        <w:tc>
          <w:tcPr>
            <w:tcW w:w="833" w:type="pct"/>
            <w:tcBorders>
              <w:top w:val="single" w:sz="6" w:space="0" w:color="000000"/>
              <w:left w:val="single" w:sz="6" w:space="0" w:color="000000"/>
              <w:bottom w:val="single" w:sz="4" w:space="0" w:color="auto"/>
              <w:right w:val="single" w:sz="4" w:space="0" w:color="auto"/>
            </w:tcBorders>
          </w:tcPr>
          <w:p w14:paraId="52B5E897"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Company Name:</w:t>
            </w: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7A8C193"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016DA47" w14:textId="77777777" w:rsidR="001E731A" w:rsidRPr="00CA1A27" w:rsidRDefault="001E731A" w:rsidP="001E731A">
            <w:pPr>
              <w:tabs>
                <w:tab w:val="left" w:pos="10875"/>
              </w:tabs>
              <w:rPr>
                <w:rFonts w:ascii="TT Norms Pro Light" w:hAnsi="TT Norms Pro Light"/>
              </w:rPr>
            </w:pPr>
          </w:p>
        </w:tc>
        <w:tc>
          <w:tcPr>
            <w:tcW w:w="556" w:type="pct"/>
            <w:tcBorders>
              <w:top w:val="single" w:sz="6" w:space="0" w:color="000000"/>
              <w:left w:val="single" w:sz="4" w:space="0" w:color="auto"/>
              <w:bottom w:val="single" w:sz="4" w:space="0" w:color="auto"/>
              <w:right w:val="single" w:sz="6" w:space="0" w:color="000000"/>
            </w:tcBorders>
          </w:tcPr>
          <w:p w14:paraId="57C0A045"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Date</w:t>
            </w:r>
          </w:p>
        </w:tc>
        <w:tc>
          <w:tcPr>
            <w:tcW w:w="622" w:type="pct"/>
            <w:tcBorders>
              <w:top w:val="single" w:sz="6" w:space="0" w:color="000000"/>
              <w:left w:val="single" w:sz="6" w:space="0" w:color="000000"/>
              <w:bottom w:val="single" w:sz="4" w:space="0" w:color="auto"/>
              <w:right w:val="single" w:sz="6" w:space="0" w:color="000000"/>
            </w:tcBorders>
          </w:tcPr>
          <w:p w14:paraId="13D1660A" w14:textId="77777777" w:rsidR="001E731A" w:rsidRPr="00CA1A27" w:rsidRDefault="001E731A" w:rsidP="001E731A">
            <w:pPr>
              <w:tabs>
                <w:tab w:val="left" w:pos="10875"/>
              </w:tabs>
              <w:rPr>
                <w:rFonts w:ascii="TT Norms Pro Light" w:hAnsi="TT Norms Pro Light"/>
              </w:rPr>
            </w:pPr>
            <w:r w:rsidRPr="00CA1A27">
              <w:rPr>
                <w:rFonts w:ascii="TT Norms Pro Light" w:hAnsi="TT Norms Pro Light"/>
                <w:sz w:val="20"/>
                <w:szCs w:val="20"/>
              </w:rPr>
              <w:t>Document</w:t>
            </w:r>
          </w:p>
        </w:tc>
      </w:tr>
      <w:tr w:rsidR="001E731A" w:rsidRPr="00CA1A27" w14:paraId="133BD986" w14:textId="77777777" w:rsidTr="002828D4">
        <w:trPr>
          <w:cantSplit/>
          <w:tblHeader/>
        </w:trPr>
        <w:tc>
          <w:tcPr>
            <w:tcW w:w="741" w:type="pct"/>
            <w:tcBorders>
              <w:top w:val="single" w:sz="4" w:space="0" w:color="auto"/>
              <w:left w:val="single" w:sz="6" w:space="0" w:color="000000"/>
              <w:bottom w:val="single" w:sz="6" w:space="0" w:color="000000"/>
              <w:right w:val="single" w:sz="6" w:space="0" w:color="000000"/>
            </w:tcBorders>
          </w:tcPr>
          <w:p w14:paraId="4C910032" w14:textId="77777777" w:rsidR="001E731A" w:rsidRPr="00CA1A27" w:rsidRDefault="001E731A" w:rsidP="001E731A">
            <w:pPr>
              <w:tabs>
                <w:tab w:val="left" w:pos="10875"/>
              </w:tabs>
              <w:rPr>
                <w:rFonts w:ascii="TT Norms Pro Light" w:hAnsi="TT Norms Pro Light"/>
              </w:rPr>
            </w:pPr>
          </w:p>
        </w:tc>
        <w:tc>
          <w:tcPr>
            <w:tcW w:w="833" w:type="pct"/>
            <w:tcBorders>
              <w:top w:val="single" w:sz="4" w:space="0" w:color="auto"/>
              <w:left w:val="single" w:sz="6" w:space="0" w:color="000000"/>
              <w:bottom w:val="single" w:sz="6" w:space="0" w:color="000000"/>
              <w:right w:val="single" w:sz="4" w:space="0" w:color="auto"/>
            </w:tcBorders>
          </w:tcPr>
          <w:p w14:paraId="71C1694F" w14:textId="77777777" w:rsidR="001E731A" w:rsidRPr="00CA1A27" w:rsidRDefault="001E731A" w:rsidP="001E731A">
            <w:pPr>
              <w:tabs>
                <w:tab w:val="left" w:pos="10875"/>
              </w:tabs>
              <w:rPr>
                <w:rFonts w:ascii="TT Norms Pro Light" w:hAnsi="TT Norms Pro Light"/>
              </w:rPr>
            </w:pPr>
          </w:p>
        </w:tc>
        <w:tc>
          <w:tcPr>
            <w:tcW w:w="926" w:type="pct"/>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3F1F22A" w14:textId="77777777" w:rsidR="001E731A" w:rsidRPr="00CA1A27" w:rsidRDefault="001E731A" w:rsidP="001E731A">
            <w:pPr>
              <w:tabs>
                <w:tab w:val="left" w:pos="10875"/>
              </w:tabs>
              <w:rPr>
                <w:rFonts w:ascii="TT Norms Pro Light" w:hAnsi="TT Norms Pro Light"/>
              </w:rPr>
            </w:pPr>
          </w:p>
        </w:tc>
        <w:tc>
          <w:tcPr>
            <w:tcW w:w="1322" w:type="pct"/>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3E3EF7B" w14:textId="77777777" w:rsidR="001E731A" w:rsidRPr="00CA1A27" w:rsidRDefault="001E731A" w:rsidP="001E731A">
            <w:pPr>
              <w:tabs>
                <w:tab w:val="left" w:pos="10875"/>
              </w:tabs>
              <w:rPr>
                <w:rFonts w:ascii="TT Norms Pro Light" w:hAnsi="TT Norms Pro Light"/>
              </w:rPr>
            </w:pPr>
          </w:p>
        </w:tc>
        <w:tc>
          <w:tcPr>
            <w:tcW w:w="556" w:type="pct"/>
            <w:tcBorders>
              <w:top w:val="single" w:sz="4" w:space="0" w:color="auto"/>
              <w:left w:val="single" w:sz="4" w:space="0" w:color="auto"/>
              <w:bottom w:val="single" w:sz="6" w:space="0" w:color="000000"/>
              <w:right w:val="single" w:sz="6" w:space="0" w:color="000000"/>
            </w:tcBorders>
          </w:tcPr>
          <w:p w14:paraId="2A66FA55" w14:textId="77777777" w:rsidR="001E731A" w:rsidRPr="00CA1A27" w:rsidRDefault="001E731A" w:rsidP="001E731A">
            <w:pPr>
              <w:tabs>
                <w:tab w:val="left" w:pos="10875"/>
              </w:tabs>
              <w:rPr>
                <w:rFonts w:ascii="TT Norms Pro Light" w:hAnsi="TT Norms Pro Light"/>
              </w:rPr>
            </w:pPr>
          </w:p>
        </w:tc>
        <w:tc>
          <w:tcPr>
            <w:tcW w:w="622" w:type="pct"/>
            <w:tcBorders>
              <w:top w:val="single" w:sz="4" w:space="0" w:color="auto"/>
              <w:left w:val="single" w:sz="6" w:space="0" w:color="000000"/>
              <w:bottom w:val="single" w:sz="6" w:space="0" w:color="000000"/>
              <w:right w:val="single" w:sz="6" w:space="0" w:color="000000"/>
            </w:tcBorders>
            <w:vAlign w:val="center"/>
          </w:tcPr>
          <w:p w14:paraId="6CE86DA7" w14:textId="77777777" w:rsidR="001E731A" w:rsidRDefault="00252444" w:rsidP="003F3C97">
            <w:pPr>
              <w:tabs>
                <w:tab w:val="left" w:pos="10875"/>
              </w:tabs>
              <w:spacing w:after="0" w:line="240" w:lineRule="auto"/>
              <w:rPr>
                <w:rFonts w:ascii="TT Norms Pro Light" w:hAnsi="TT Norms Pro Light"/>
              </w:rPr>
            </w:pPr>
            <w:r>
              <w:rPr>
                <w:rFonts w:ascii="TT Norms Pro Light" w:hAnsi="TT Norms Pro Light"/>
              </w:rPr>
              <w:t>MIS 3005-D</w:t>
            </w:r>
          </w:p>
          <w:p w14:paraId="4B9E4EA4" w14:textId="681E1F0F" w:rsidR="00252444" w:rsidRPr="00CA1A27" w:rsidRDefault="00252444" w:rsidP="003F3C97">
            <w:pPr>
              <w:tabs>
                <w:tab w:val="left" w:pos="10875"/>
              </w:tabs>
              <w:spacing w:after="0" w:line="240" w:lineRule="auto"/>
              <w:rPr>
                <w:rFonts w:ascii="TT Norms Pro Light" w:hAnsi="TT Norms Pro Light"/>
              </w:rPr>
            </w:pPr>
            <w:r>
              <w:rPr>
                <w:rFonts w:ascii="TT Norms Pro Light" w:hAnsi="TT Norms Pro Light"/>
              </w:rPr>
              <w:t>MIS 3005-I</w:t>
            </w:r>
          </w:p>
        </w:tc>
      </w:tr>
    </w:tbl>
    <w:p w14:paraId="19F5FC98" w14:textId="2270C1E5" w:rsidR="009062A2" w:rsidRDefault="009062A2" w:rsidP="00FD4383">
      <w:pPr>
        <w:tabs>
          <w:tab w:val="left" w:pos="915"/>
        </w:tabs>
        <w:rPr>
          <w:rFonts w:ascii="TT Norms Pro Light" w:eastAsia="Calibri" w:hAnsi="TT Norms Pro Light"/>
          <w:sz w:val="18"/>
          <w:szCs w:val="18"/>
          <w:lang w:eastAsia="en-GB"/>
        </w:rPr>
      </w:pPr>
    </w:p>
    <w:tbl>
      <w:tblPr>
        <w:tblStyle w:val="TableGrid"/>
        <w:tblW w:w="5000" w:type="pct"/>
        <w:tblLook w:val="04A0" w:firstRow="1" w:lastRow="0" w:firstColumn="1" w:lastColumn="0" w:noHBand="0" w:noVBand="1"/>
      </w:tblPr>
      <w:tblGrid>
        <w:gridCol w:w="1369"/>
        <w:gridCol w:w="1834"/>
        <w:gridCol w:w="6094"/>
        <w:gridCol w:w="6091"/>
      </w:tblGrid>
      <w:tr w:rsidR="00B50913" w:rsidRPr="00A46932" w14:paraId="3E83A4F6" w14:textId="77777777" w:rsidTr="009936BF">
        <w:tc>
          <w:tcPr>
            <w:tcW w:w="445" w:type="pct"/>
          </w:tcPr>
          <w:p w14:paraId="1C749B94" w14:textId="6F1D54EF" w:rsidR="00B50913" w:rsidRPr="00A46932" w:rsidRDefault="00E6505D"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Line Number</w:t>
            </w:r>
          </w:p>
        </w:tc>
        <w:tc>
          <w:tcPr>
            <w:tcW w:w="596" w:type="pct"/>
          </w:tcPr>
          <w:p w14:paraId="40813F14" w14:textId="3D240E25" w:rsidR="00B50913" w:rsidRPr="00A46932" w:rsidRDefault="00E6505D"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Paragraph/Table</w:t>
            </w:r>
          </w:p>
        </w:tc>
        <w:tc>
          <w:tcPr>
            <w:tcW w:w="1980" w:type="pct"/>
          </w:tcPr>
          <w:p w14:paraId="395DB297" w14:textId="294514C5" w:rsidR="00B50913" w:rsidRPr="00A46932" w:rsidRDefault="00E6505D"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Comments</w:t>
            </w:r>
          </w:p>
        </w:tc>
        <w:tc>
          <w:tcPr>
            <w:tcW w:w="1980" w:type="pct"/>
          </w:tcPr>
          <w:p w14:paraId="5A9919E7" w14:textId="21268D50" w:rsidR="00B50913" w:rsidRPr="00A46932" w:rsidRDefault="00A46932" w:rsidP="00FD4383">
            <w:pPr>
              <w:tabs>
                <w:tab w:val="left" w:pos="915"/>
              </w:tabs>
              <w:rPr>
                <w:rFonts w:ascii="TT Norms Pro Light" w:eastAsia="Calibri" w:hAnsi="TT Norms Pro Light"/>
                <w:lang w:eastAsia="en-GB"/>
              </w:rPr>
            </w:pPr>
            <w:r w:rsidRPr="00A46932">
              <w:rPr>
                <w:rFonts w:ascii="TT Norms Pro Light" w:eastAsia="Calibri" w:hAnsi="TT Norms Pro Light"/>
                <w:lang w:eastAsia="en-GB"/>
              </w:rPr>
              <w:t>Proposed new text</w:t>
            </w:r>
          </w:p>
        </w:tc>
      </w:tr>
      <w:tr w:rsidR="00B50913" w:rsidRPr="00A46932" w14:paraId="1B4842F9" w14:textId="77777777" w:rsidTr="009936BF">
        <w:trPr>
          <w:trHeight w:val="567"/>
        </w:trPr>
        <w:tc>
          <w:tcPr>
            <w:tcW w:w="445" w:type="pct"/>
          </w:tcPr>
          <w:p w14:paraId="7B9EE5E0" w14:textId="77777777" w:rsidR="00B50913" w:rsidRPr="00A46932" w:rsidRDefault="00B50913" w:rsidP="00FD4383">
            <w:pPr>
              <w:tabs>
                <w:tab w:val="left" w:pos="915"/>
              </w:tabs>
              <w:rPr>
                <w:rFonts w:ascii="TT Norms Pro Light" w:eastAsia="Calibri" w:hAnsi="TT Norms Pro Light"/>
                <w:lang w:eastAsia="en-GB"/>
              </w:rPr>
            </w:pPr>
          </w:p>
        </w:tc>
        <w:tc>
          <w:tcPr>
            <w:tcW w:w="596" w:type="pct"/>
          </w:tcPr>
          <w:p w14:paraId="19E5BCE3"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1D8C0358"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1F690742" w14:textId="77777777" w:rsidR="00B50913" w:rsidRPr="00A46932" w:rsidRDefault="00B50913" w:rsidP="00FD4383">
            <w:pPr>
              <w:tabs>
                <w:tab w:val="left" w:pos="915"/>
              </w:tabs>
              <w:rPr>
                <w:rFonts w:ascii="TT Norms Pro Light" w:eastAsia="Calibri" w:hAnsi="TT Norms Pro Light"/>
                <w:lang w:eastAsia="en-GB"/>
              </w:rPr>
            </w:pPr>
          </w:p>
        </w:tc>
      </w:tr>
      <w:tr w:rsidR="00B50913" w:rsidRPr="00A46932" w14:paraId="4DDB3C64" w14:textId="77777777" w:rsidTr="009936BF">
        <w:trPr>
          <w:trHeight w:val="567"/>
        </w:trPr>
        <w:tc>
          <w:tcPr>
            <w:tcW w:w="445" w:type="pct"/>
          </w:tcPr>
          <w:p w14:paraId="6ED2C27F" w14:textId="77777777" w:rsidR="00B50913" w:rsidRPr="00A46932" w:rsidRDefault="00B50913" w:rsidP="00FD4383">
            <w:pPr>
              <w:tabs>
                <w:tab w:val="left" w:pos="915"/>
              </w:tabs>
              <w:rPr>
                <w:rFonts w:ascii="TT Norms Pro Light" w:eastAsia="Calibri" w:hAnsi="TT Norms Pro Light"/>
                <w:lang w:eastAsia="en-GB"/>
              </w:rPr>
            </w:pPr>
          </w:p>
        </w:tc>
        <w:tc>
          <w:tcPr>
            <w:tcW w:w="596" w:type="pct"/>
          </w:tcPr>
          <w:p w14:paraId="267C7FDE"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114239B3"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34AC3788" w14:textId="77777777" w:rsidR="00B50913" w:rsidRPr="00A46932" w:rsidRDefault="00B50913" w:rsidP="00FD4383">
            <w:pPr>
              <w:tabs>
                <w:tab w:val="left" w:pos="915"/>
              </w:tabs>
              <w:rPr>
                <w:rFonts w:ascii="TT Norms Pro Light" w:eastAsia="Calibri" w:hAnsi="TT Norms Pro Light"/>
                <w:lang w:eastAsia="en-GB"/>
              </w:rPr>
            </w:pPr>
          </w:p>
        </w:tc>
      </w:tr>
      <w:tr w:rsidR="00B50913" w:rsidRPr="00A46932" w14:paraId="4CB57437" w14:textId="77777777" w:rsidTr="009936BF">
        <w:trPr>
          <w:trHeight w:val="567"/>
        </w:trPr>
        <w:tc>
          <w:tcPr>
            <w:tcW w:w="445" w:type="pct"/>
          </w:tcPr>
          <w:p w14:paraId="6DBBE85F" w14:textId="77777777" w:rsidR="00B50913" w:rsidRPr="00A46932" w:rsidRDefault="00B50913" w:rsidP="00FD4383">
            <w:pPr>
              <w:tabs>
                <w:tab w:val="left" w:pos="915"/>
              </w:tabs>
              <w:rPr>
                <w:rFonts w:ascii="TT Norms Pro Light" w:eastAsia="Calibri" w:hAnsi="TT Norms Pro Light"/>
                <w:lang w:eastAsia="en-GB"/>
              </w:rPr>
            </w:pPr>
          </w:p>
        </w:tc>
        <w:tc>
          <w:tcPr>
            <w:tcW w:w="596" w:type="pct"/>
          </w:tcPr>
          <w:p w14:paraId="5CCE7893"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77F4872D" w14:textId="77777777" w:rsidR="00B50913" w:rsidRPr="00A46932" w:rsidRDefault="00B50913" w:rsidP="00FD4383">
            <w:pPr>
              <w:tabs>
                <w:tab w:val="left" w:pos="915"/>
              </w:tabs>
              <w:rPr>
                <w:rFonts w:ascii="TT Norms Pro Light" w:eastAsia="Calibri" w:hAnsi="TT Norms Pro Light"/>
                <w:lang w:eastAsia="en-GB"/>
              </w:rPr>
            </w:pPr>
          </w:p>
        </w:tc>
        <w:tc>
          <w:tcPr>
            <w:tcW w:w="1980" w:type="pct"/>
          </w:tcPr>
          <w:p w14:paraId="7AF2B923" w14:textId="77777777" w:rsidR="00B50913" w:rsidRPr="00A46932" w:rsidRDefault="00B50913" w:rsidP="00FD4383">
            <w:pPr>
              <w:tabs>
                <w:tab w:val="left" w:pos="915"/>
              </w:tabs>
              <w:rPr>
                <w:rFonts w:ascii="TT Norms Pro Light" w:eastAsia="Calibri" w:hAnsi="TT Norms Pro Light"/>
                <w:lang w:eastAsia="en-GB"/>
              </w:rPr>
            </w:pPr>
          </w:p>
        </w:tc>
      </w:tr>
    </w:tbl>
    <w:p w14:paraId="5F88838E" w14:textId="3AEB9D7B" w:rsidR="009E5458" w:rsidRDefault="000C76D0" w:rsidP="00FD4383">
      <w:pPr>
        <w:tabs>
          <w:tab w:val="left" w:pos="915"/>
        </w:tabs>
        <w:rPr>
          <w:rFonts w:ascii="TT Norms Pro Light" w:eastAsia="Calibri" w:hAnsi="TT Norms Pro Light"/>
          <w:sz w:val="18"/>
          <w:szCs w:val="18"/>
          <w:lang w:eastAsia="en-GB"/>
        </w:rPr>
      </w:pPr>
      <w:r w:rsidRPr="00CA1A27">
        <w:rPr>
          <w:rFonts w:ascii="TT Norms Pro Light" w:eastAsia="Calibri" w:hAnsi="TT Norms Pro Light"/>
          <w:sz w:val="18"/>
          <w:szCs w:val="18"/>
          <w:lang w:eastAsia="en-GB"/>
        </w:rPr>
        <w:t xml:space="preserve">Note: You may add </w:t>
      </w:r>
      <w:r w:rsidR="00471209">
        <w:rPr>
          <w:rFonts w:ascii="TT Norms Pro Light" w:eastAsia="Calibri" w:hAnsi="TT Norms Pro Light"/>
          <w:sz w:val="18"/>
          <w:szCs w:val="18"/>
          <w:lang w:eastAsia="en-GB"/>
        </w:rPr>
        <w:t xml:space="preserve">as many </w:t>
      </w:r>
      <w:r w:rsidRPr="00CA1A27">
        <w:rPr>
          <w:rFonts w:ascii="TT Norms Pro Light" w:eastAsia="Calibri" w:hAnsi="TT Norms Pro Light"/>
          <w:sz w:val="18"/>
          <w:szCs w:val="18"/>
          <w:lang w:eastAsia="en-GB"/>
        </w:rPr>
        <w:t>additional rows as required to table above.</w:t>
      </w:r>
    </w:p>
    <w:tbl>
      <w:tblPr>
        <w:tblStyle w:val="TableGrid"/>
        <w:tblW w:w="0" w:type="auto"/>
        <w:tblLook w:val="04A0" w:firstRow="1" w:lastRow="0" w:firstColumn="1" w:lastColumn="0" w:noHBand="0" w:noVBand="1"/>
      </w:tblPr>
      <w:tblGrid>
        <w:gridCol w:w="15388"/>
      </w:tblGrid>
      <w:tr w:rsidR="00CD5D78" w14:paraId="618C7224" w14:textId="77777777" w:rsidTr="00050069">
        <w:trPr>
          <w:cantSplit/>
        </w:trPr>
        <w:tc>
          <w:tcPr>
            <w:tcW w:w="15388" w:type="dxa"/>
          </w:tcPr>
          <w:p w14:paraId="74C0A852" w14:textId="1E0658F7" w:rsidR="00050069" w:rsidRDefault="00050069" w:rsidP="00050069">
            <w:pPr>
              <w:spacing w:line="240" w:lineRule="exact"/>
              <w:jc w:val="both"/>
              <w:rPr>
                <w:rFonts w:ascii="TT Norms Pro Light" w:eastAsia="Calibri" w:hAnsi="TT Norms Pro Light" w:cs="Arial"/>
                <w:color w:val="4D4F53"/>
                <w:lang w:eastAsia="en-GB"/>
              </w:rPr>
            </w:pPr>
            <w:r w:rsidRPr="00CA1A27">
              <w:rPr>
                <w:rFonts w:ascii="TT Norms Pro Light" w:eastAsia="Calibri" w:hAnsi="TT Norms Pro Light" w:cs="Arial"/>
                <w:color w:val="4D4F53"/>
                <w:lang w:eastAsia="en-GB"/>
              </w:rPr>
              <w:t>Additional Comments:</w:t>
            </w:r>
          </w:p>
          <w:p w14:paraId="748FB14D" w14:textId="4791D24E" w:rsidR="00050069" w:rsidRDefault="00050069" w:rsidP="00050069">
            <w:pPr>
              <w:spacing w:line="240" w:lineRule="exact"/>
              <w:jc w:val="both"/>
              <w:rPr>
                <w:rFonts w:ascii="TT Norms Pro Light" w:eastAsia="Calibri" w:hAnsi="TT Norms Pro Light" w:cs="Arial"/>
                <w:color w:val="4D4F53"/>
                <w:lang w:eastAsia="en-GB"/>
              </w:rPr>
            </w:pPr>
          </w:p>
          <w:p w14:paraId="6CFC4F67" w14:textId="77777777" w:rsidR="00050069" w:rsidRPr="00CA1A27" w:rsidRDefault="00050069" w:rsidP="00050069">
            <w:pPr>
              <w:spacing w:line="240" w:lineRule="exact"/>
              <w:jc w:val="both"/>
              <w:rPr>
                <w:rFonts w:ascii="TT Norms Pro Light" w:eastAsia="Calibri" w:hAnsi="TT Norms Pro Light" w:cs="Arial"/>
                <w:color w:val="4D4F53"/>
                <w:lang w:eastAsia="en-GB"/>
              </w:rPr>
            </w:pPr>
          </w:p>
          <w:p w14:paraId="3D041AFF" w14:textId="77777777" w:rsidR="00CD5D78" w:rsidRDefault="00CD5D78" w:rsidP="00730213">
            <w:pPr>
              <w:jc w:val="both"/>
              <w:rPr>
                <w:rFonts w:ascii="TT Norms Pro Light" w:eastAsia="Calibri" w:hAnsi="TT Norms Pro Light" w:cs="Arial"/>
                <w:lang w:eastAsia="en-GB"/>
              </w:rPr>
            </w:pPr>
          </w:p>
        </w:tc>
      </w:tr>
    </w:tbl>
    <w:p w14:paraId="298F9C77" w14:textId="77777777" w:rsidR="001A6852" w:rsidRPr="00D27CBE" w:rsidRDefault="001A6852" w:rsidP="00D27CBE">
      <w:pPr>
        <w:spacing w:after="0"/>
        <w:rPr>
          <w:rFonts w:ascii="TT Norms Pro Light" w:eastAsia="Times New Roman" w:hAnsi="TT Norms Pro Light" w:cs="Arial"/>
          <w:b/>
          <w:bCs/>
          <w:sz w:val="20"/>
          <w:szCs w:val="20"/>
          <w:lang w:eastAsia="zh-CN"/>
        </w:rPr>
      </w:pPr>
    </w:p>
    <w:p w14:paraId="7DBC03E7" w14:textId="6EB825D0" w:rsidR="001E5658" w:rsidRPr="001A6852" w:rsidRDefault="001E5658" w:rsidP="00C53A9E">
      <w:pPr>
        <w:rPr>
          <w:rFonts w:ascii="TT Norms Pro Light" w:eastAsia="Times New Roman" w:hAnsi="TT Norms Pro Light" w:cs="Arial"/>
          <w:b/>
          <w:bCs/>
          <w:sz w:val="28"/>
          <w:szCs w:val="28"/>
          <w:lang w:eastAsia="zh-CN"/>
        </w:rPr>
      </w:pPr>
      <w:r w:rsidRPr="001A6852">
        <w:rPr>
          <w:rFonts w:ascii="TT Norms Pro Light" w:eastAsia="Times New Roman" w:hAnsi="TT Norms Pro Light" w:cs="Arial"/>
          <w:b/>
          <w:bCs/>
          <w:sz w:val="28"/>
          <w:szCs w:val="28"/>
          <w:lang w:eastAsia="zh-CN"/>
        </w:rPr>
        <w:t>Consultation Question</w:t>
      </w:r>
      <w:r w:rsidR="001A6852" w:rsidRPr="001A6852">
        <w:rPr>
          <w:rFonts w:ascii="TT Norms Pro Light" w:eastAsia="Times New Roman" w:hAnsi="TT Norms Pro Light" w:cs="Arial"/>
          <w:b/>
          <w:bCs/>
          <w:sz w:val="28"/>
          <w:szCs w:val="28"/>
          <w:lang w:eastAsia="zh-CN"/>
        </w:rPr>
        <w:t>s</w:t>
      </w:r>
    </w:p>
    <w:p w14:paraId="4E629222" w14:textId="3E7599EC" w:rsidR="001E5658" w:rsidRPr="001A6852" w:rsidRDefault="001E5658" w:rsidP="001E5658">
      <w:pPr>
        <w:spacing w:after="0" w:line="240" w:lineRule="auto"/>
        <w:jc w:val="both"/>
        <w:rPr>
          <w:rFonts w:ascii="TT Norms Pro Light" w:eastAsia="Calibri" w:hAnsi="TT Norms Pro Light" w:cs="Arial"/>
          <w:lang w:eastAsia="zh-CN"/>
        </w:rPr>
      </w:pPr>
      <w:r w:rsidRPr="001A6852">
        <w:rPr>
          <w:rFonts w:ascii="TT Norms Pro Light" w:eastAsia="Calibri" w:hAnsi="TT Norms Pro Light" w:cs="Arial"/>
          <w:lang w:eastAsia="zh-CN"/>
        </w:rPr>
        <w:t xml:space="preserve">In addition to comment on the </w:t>
      </w:r>
      <w:r w:rsidR="00726286" w:rsidRPr="001A6852">
        <w:rPr>
          <w:rFonts w:ascii="TT Norms Pro Light" w:eastAsia="Calibri" w:hAnsi="TT Norms Pro Light" w:cs="Arial"/>
          <w:lang w:eastAsia="zh-CN"/>
        </w:rPr>
        <w:t xml:space="preserve">content of </w:t>
      </w:r>
      <w:r w:rsidR="007B320D" w:rsidRPr="001A6852">
        <w:rPr>
          <w:rFonts w:ascii="TT Norms Pro Light" w:eastAsia="Calibri" w:hAnsi="TT Norms Pro Light" w:cs="Arial"/>
          <w:lang w:eastAsia="zh-CN"/>
        </w:rPr>
        <w:t>draft document(s) detailed above</w:t>
      </w:r>
      <w:r w:rsidR="00A8285C" w:rsidRPr="001A6852">
        <w:rPr>
          <w:rFonts w:ascii="TT Norms Pro Light" w:eastAsia="Calibri" w:hAnsi="TT Norms Pro Light" w:cs="Arial"/>
          <w:lang w:eastAsia="zh-CN"/>
        </w:rPr>
        <w:t>, we have these specific but more general questions:</w:t>
      </w:r>
    </w:p>
    <w:p w14:paraId="368CF72C" w14:textId="77777777" w:rsidR="001E5658" w:rsidRPr="001A6852" w:rsidRDefault="001E5658" w:rsidP="001E5658">
      <w:pPr>
        <w:spacing w:after="0" w:line="240" w:lineRule="auto"/>
        <w:jc w:val="both"/>
        <w:rPr>
          <w:rFonts w:ascii="TT Norms Pro Light" w:eastAsia="Times New Roman" w:hAnsi="TT Norms Pro Light" w:cs="Arial"/>
          <w:lang w:eastAsia="zh-CN"/>
        </w:rPr>
      </w:pPr>
    </w:p>
    <w:p w14:paraId="58F31E23" w14:textId="5798FDC0" w:rsidR="001E5658" w:rsidRPr="001A6852" w:rsidRDefault="00963492" w:rsidP="00DB4B5F">
      <w:pPr>
        <w:spacing w:after="240" w:line="240" w:lineRule="auto"/>
        <w:jc w:val="both"/>
        <w:rPr>
          <w:rFonts w:ascii="TT Norms Pro Light" w:eastAsia="Calibri" w:hAnsi="TT Norms Pro Light" w:cs="Arial"/>
          <w:lang w:eastAsia="zh-CN"/>
        </w:rPr>
      </w:pPr>
      <w:bookmarkStart w:id="0" w:name="_Hlk529198045"/>
      <w:r w:rsidRPr="001A6852">
        <w:rPr>
          <w:rFonts w:ascii="TT Norms Pro Light" w:eastAsia="Calibri" w:hAnsi="TT Norms Pro Light" w:cs="Arial"/>
          <w:lang w:eastAsia="zh-CN"/>
        </w:rPr>
        <w:t>Q</w:t>
      </w:r>
      <w:r w:rsidR="000633D3" w:rsidRPr="001A6852">
        <w:rPr>
          <w:rFonts w:ascii="TT Norms Pro Light" w:eastAsia="Calibri" w:hAnsi="TT Norms Pro Light" w:cs="Arial"/>
          <w:lang w:eastAsia="zh-CN"/>
        </w:rPr>
        <w:t>UESTION 1</w:t>
      </w:r>
      <w:r w:rsidR="001E5658" w:rsidRPr="001A6852">
        <w:rPr>
          <w:rFonts w:ascii="TT Norms Pro Light" w:eastAsia="Calibri" w:hAnsi="TT Norms Pro Light" w:cs="Arial"/>
          <w:lang w:eastAsia="zh-CN"/>
        </w:rPr>
        <w:t>:</w:t>
      </w:r>
      <w:r w:rsidR="00561B67" w:rsidRPr="001A6852">
        <w:rPr>
          <w:rFonts w:ascii="TT Norms Pro Light" w:eastAsia="Calibri" w:hAnsi="TT Norms Pro Light" w:cs="Arial"/>
          <w:lang w:eastAsia="zh-CN"/>
        </w:rPr>
        <w:t xml:space="preserve"> </w:t>
      </w:r>
      <w:r w:rsidR="004F0512">
        <w:rPr>
          <w:rFonts w:ascii="TT Norms Pro Light" w:eastAsia="Calibri" w:hAnsi="TT Norms Pro Light" w:cs="Arial"/>
          <w:lang w:eastAsia="zh-CN"/>
        </w:rPr>
        <w:t>MIS 3005-D clause 5.6.7 includes</w:t>
      </w:r>
      <w:r w:rsidR="00DA2F7F">
        <w:rPr>
          <w:rFonts w:ascii="TT Norms Pro Light" w:eastAsia="Calibri" w:hAnsi="TT Norms Pro Light" w:cs="Arial"/>
          <w:lang w:eastAsia="zh-CN"/>
        </w:rPr>
        <w:t xml:space="preserve">, as a guidance note, reference to Approved Code of Practice L8. Some argue this is not helpful </w:t>
      </w:r>
      <w:r w:rsidR="00075CAA">
        <w:rPr>
          <w:rFonts w:ascii="TT Norms Pro Light" w:eastAsia="Calibri" w:hAnsi="TT Norms Pro Light" w:cs="Arial"/>
          <w:lang w:eastAsia="zh-CN"/>
        </w:rPr>
        <w:t xml:space="preserve">on the basis L8 does not apply to private dwelling. Do you agree with the inclusion? Can you suggest any other helpful guidance that </w:t>
      </w:r>
      <w:r w:rsidR="00D8146B">
        <w:rPr>
          <w:rFonts w:ascii="TT Norms Pro Light" w:eastAsia="Calibri" w:hAnsi="TT Norms Pro Light" w:cs="Arial"/>
          <w:lang w:eastAsia="zh-CN"/>
        </w:rPr>
        <w:t>this clause should refer to?</w:t>
      </w:r>
    </w:p>
    <w:p w14:paraId="01D805AD" w14:textId="49A8352B" w:rsidR="001E5658" w:rsidRPr="001A6852" w:rsidRDefault="00CB41C1" w:rsidP="001E5658">
      <w:pPr>
        <w:numPr>
          <w:ilvl w:val="1"/>
          <w:numId w:val="1"/>
        </w:numPr>
        <w:spacing w:after="0" w:line="240" w:lineRule="auto"/>
        <w:jc w:val="both"/>
        <w:rPr>
          <w:rFonts w:ascii="TT Norms Pro Light" w:eastAsia="Calibri" w:hAnsi="TT Norms Pro Light" w:cs="Arial"/>
          <w:lang w:eastAsia="zh-CN"/>
        </w:rPr>
      </w:pPr>
      <w:r w:rsidRPr="001A6852">
        <w:rPr>
          <w:rFonts w:ascii="TT Norms Pro Light" w:eastAsia="Calibri" w:hAnsi="TT Norms Pro Light" w:cs="Arial"/>
          <w:lang w:eastAsia="zh-CN"/>
        </w:rPr>
        <w:t>Yes</w:t>
      </w:r>
    </w:p>
    <w:p w14:paraId="0BE8EFC1" w14:textId="5D82AD75" w:rsidR="000A50AB" w:rsidRPr="001A6852" w:rsidRDefault="00CB41C1" w:rsidP="000A50AB">
      <w:pPr>
        <w:numPr>
          <w:ilvl w:val="1"/>
          <w:numId w:val="1"/>
        </w:numPr>
        <w:spacing w:after="240" w:line="240" w:lineRule="auto"/>
        <w:ind w:left="1434" w:hanging="357"/>
        <w:jc w:val="both"/>
        <w:rPr>
          <w:rFonts w:ascii="TT Norms Pro Light" w:eastAsia="Calibri" w:hAnsi="TT Norms Pro Light" w:cs="Arial"/>
          <w:lang w:eastAsia="zh-CN"/>
        </w:rPr>
      </w:pPr>
      <w:bookmarkStart w:id="1" w:name="_Hlk529182812"/>
      <w:r w:rsidRPr="001A6852">
        <w:rPr>
          <w:rFonts w:ascii="TT Norms Pro Light" w:eastAsia="Calibri" w:hAnsi="TT Norms Pro Light" w:cs="Arial"/>
          <w:lang w:eastAsia="zh-CN"/>
        </w:rPr>
        <w:t>No</w:t>
      </w:r>
      <w:r w:rsidR="000A50AB" w:rsidRPr="001A6852">
        <w:rPr>
          <w:rFonts w:ascii="TT Norms Pro Light" w:eastAsia="Calibri" w:hAnsi="TT Norms Pro Light" w:cs="Arial"/>
          <w:lang w:eastAsia="zh-CN"/>
        </w:rPr>
        <w:t xml:space="preserve"> (please explain your reasons in the box below)</w:t>
      </w:r>
    </w:p>
    <w:tbl>
      <w:tblPr>
        <w:tblStyle w:val="TableGrid"/>
        <w:tblW w:w="0" w:type="auto"/>
        <w:tblLook w:val="04A0" w:firstRow="1" w:lastRow="0" w:firstColumn="1" w:lastColumn="0" w:noHBand="0" w:noVBand="1"/>
      </w:tblPr>
      <w:tblGrid>
        <w:gridCol w:w="15388"/>
      </w:tblGrid>
      <w:tr w:rsidR="001A6852" w:rsidRPr="001A6852" w14:paraId="169FF16F" w14:textId="77777777" w:rsidTr="00D27CBE">
        <w:trPr>
          <w:trHeight w:val="927"/>
        </w:trPr>
        <w:tc>
          <w:tcPr>
            <w:tcW w:w="15388" w:type="dxa"/>
          </w:tcPr>
          <w:p w14:paraId="0EACCF78" w14:textId="5A247B73" w:rsidR="000B2BEF" w:rsidRPr="001A6852" w:rsidRDefault="000B2BEF" w:rsidP="001E5658">
            <w:pPr>
              <w:jc w:val="both"/>
              <w:rPr>
                <w:rFonts w:ascii="TT Norms Pro Light" w:eastAsia="Calibri" w:hAnsi="TT Norms Pro Light" w:cs="Arial"/>
                <w:lang w:eastAsia="zh-CN"/>
              </w:rPr>
            </w:pPr>
          </w:p>
        </w:tc>
      </w:tr>
    </w:tbl>
    <w:p w14:paraId="5D6D8BFB" w14:textId="794E6909" w:rsidR="001E5658" w:rsidRPr="001A6852" w:rsidRDefault="001E5658" w:rsidP="001E5658">
      <w:pPr>
        <w:spacing w:after="0" w:line="240" w:lineRule="auto"/>
        <w:jc w:val="both"/>
        <w:rPr>
          <w:rFonts w:ascii="TT Norms Pro Light" w:eastAsia="Calibri" w:hAnsi="TT Norms Pro Light" w:cs="Arial"/>
          <w:lang w:eastAsia="zh-CN"/>
        </w:rPr>
      </w:pPr>
    </w:p>
    <w:p w14:paraId="31D2677F" w14:textId="6BE1FAFB" w:rsidR="003245A3" w:rsidRPr="001A6852" w:rsidRDefault="00FC2A65" w:rsidP="00DB4B5F">
      <w:pPr>
        <w:spacing w:after="240" w:line="240" w:lineRule="auto"/>
        <w:jc w:val="both"/>
        <w:rPr>
          <w:rFonts w:ascii="TT Norms Pro Light" w:eastAsia="Calibri" w:hAnsi="TT Norms Pro Light" w:cs="Arial"/>
          <w:lang w:eastAsia="zh-CN"/>
        </w:rPr>
      </w:pPr>
      <w:r w:rsidRPr="001A6852">
        <w:rPr>
          <w:rFonts w:ascii="TT Norms Pro Light" w:eastAsia="Calibri" w:hAnsi="TT Norms Pro Light" w:cs="Arial"/>
          <w:lang w:eastAsia="zh-CN"/>
        </w:rPr>
        <w:t>QUESTION 2:</w:t>
      </w:r>
      <w:r w:rsidR="00EC6011" w:rsidRPr="001A6852">
        <w:rPr>
          <w:rFonts w:ascii="TT Norms Pro Light" w:eastAsia="Calibri" w:hAnsi="TT Norms Pro Light" w:cs="Arial"/>
          <w:lang w:eastAsia="zh-CN"/>
        </w:rPr>
        <w:t xml:space="preserve"> </w:t>
      </w:r>
      <w:r w:rsidR="004B5F97">
        <w:rPr>
          <w:rFonts w:ascii="TT Norms Pro Light" w:eastAsia="Calibri" w:hAnsi="TT Norms Pro Light" w:cs="Arial"/>
          <w:lang w:eastAsia="zh-CN"/>
        </w:rPr>
        <w:t xml:space="preserve">Clause 4.2.19 of MIS 3005 Issue 5.0 has been re-written and is now clause 5.8.4 in this draft of MIS 3005-D but the requirement </w:t>
      </w:r>
      <w:r w:rsidR="007F5064">
        <w:rPr>
          <w:rFonts w:ascii="TT Norms Pro Light" w:eastAsia="Calibri" w:hAnsi="TT Norms Pro Light" w:cs="Arial"/>
          <w:lang w:eastAsia="zh-CN"/>
        </w:rPr>
        <w:t xml:space="preserve">to use specialist software or seek specialist input </w:t>
      </w:r>
      <w:r w:rsidR="004B5F97">
        <w:rPr>
          <w:rFonts w:ascii="TT Norms Pro Light" w:eastAsia="Calibri" w:hAnsi="TT Norms Pro Light" w:cs="Arial"/>
          <w:lang w:eastAsia="zh-CN"/>
        </w:rPr>
        <w:t>for systems &gt;30kW</w:t>
      </w:r>
      <w:r w:rsidR="007F5064">
        <w:rPr>
          <w:rFonts w:ascii="TT Norms Pro Light" w:eastAsia="Calibri" w:hAnsi="TT Norms Pro Light" w:cs="Arial"/>
          <w:lang w:eastAsia="zh-CN"/>
        </w:rPr>
        <w:t xml:space="preserve"> has been removed</w:t>
      </w:r>
      <w:r w:rsidR="00F61D87">
        <w:rPr>
          <w:rFonts w:ascii="TT Norms Pro Light" w:eastAsia="Calibri" w:hAnsi="TT Norms Pro Light" w:cs="Arial"/>
          <w:lang w:eastAsia="zh-CN"/>
        </w:rPr>
        <w:t>. The main reason being the scope of MIS 3005-D is systems</w:t>
      </w:r>
      <w:r w:rsidR="00316476">
        <w:rPr>
          <w:rFonts w:ascii="TT Norms Pro Light" w:eastAsia="Calibri" w:hAnsi="TT Norms Pro Light" w:cs="Arial"/>
          <w:lang w:eastAsia="zh-CN"/>
        </w:rPr>
        <w:t xml:space="preserve"> ≤70kW </w:t>
      </w:r>
      <w:r w:rsidR="006A1DCD">
        <w:rPr>
          <w:rFonts w:ascii="TT Norms Pro Light" w:eastAsia="Calibri" w:hAnsi="TT Norms Pro Light" w:cs="Arial"/>
          <w:lang w:eastAsia="zh-CN"/>
        </w:rPr>
        <w:t xml:space="preserve">(so not that much larger) </w:t>
      </w:r>
      <w:r w:rsidR="00316476">
        <w:rPr>
          <w:rFonts w:ascii="TT Norms Pro Light" w:eastAsia="Calibri" w:hAnsi="TT Norms Pro Light" w:cs="Arial"/>
          <w:lang w:eastAsia="zh-CN"/>
        </w:rPr>
        <w:t xml:space="preserve">and even up to that level the design </w:t>
      </w:r>
      <w:r w:rsidR="006A1DCD">
        <w:rPr>
          <w:rFonts w:ascii="TT Norms Pro Light" w:eastAsia="Calibri" w:hAnsi="TT Norms Pro Light" w:cs="Arial"/>
          <w:lang w:eastAsia="zh-CN"/>
        </w:rPr>
        <w:t xml:space="preserve">method for </w:t>
      </w:r>
      <w:r w:rsidR="00136E38">
        <w:rPr>
          <w:rFonts w:ascii="TT Norms Pro Light" w:eastAsia="Calibri" w:hAnsi="TT Norms Pro Light" w:cs="Arial"/>
          <w:lang w:eastAsia="zh-CN"/>
        </w:rPr>
        <w:t>ground heat exchangers were felt adequate by the working group. Do you agree that there is no need for a 30kW threshold?</w:t>
      </w:r>
    </w:p>
    <w:p w14:paraId="6AF8A6FA" w14:textId="341311FD" w:rsidR="001E5658" w:rsidRPr="001A6852" w:rsidRDefault="00E04F02" w:rsidP="001E5658">
      <w:pPr>
        <w:numPr>
          <w:ilvl w:val="0"/>
          <w:numId w:val="2"/>
        </w:numPr>
        <w:spacing w:after="0" w:line="240" w:lineRule="auto"/>
        <w:jc w:val="both"/>
        <w:rPr>
          <w:rFonts w:ascii="TT Norms Pro Light" w:eastAsia="Calibri" w:hAnsi="TT Norms Pro Light" w:cs="Arial"/>
          <w:lang w:eastAsia="zh-CN"/>
        </w:rPr>
      </w:pPr>
      <w:r w:rsidRPr="001A6852">
        <w:rPr>
          <w:rFonts w:ascii="TT Norms Pro Light" w:eastAsia="Calibri" w:hAnsi="TT Norms Pro Light" w:cs="Arial"/>
          <w:lang w:eastAsia="zh-CN"/>
        </w:rPr>
        <w:t>Agree</w:t>
      </w:r>
    </w:p>
    <w:p w14:paraId="1BD2FF0F" w14:textId="77777777" w:rsidR="00275023" w:rsidRPr="001A6852" w:rsidRDefault="00E04F02" w:rsidP="00275023">
      <w:pPr>
        <w:numPr>
          <w:ilvl w:val="0"/>
          <w:numId w:val="2"/>
        </w:numPr>
        <w:spacing w:after="240" w:line="240" w:lineRule="auto"/>
        <w:ind w:left="1423" w:hanging="357"/>
        <w:jc w:val="both"/>
        <w:rPr>
          <w:rFonts w:ascii="TT Norms Pro Light" w:eastAsia="Calibri" w:hAnsi="TT Norms Pro Light" w:cs="Arial"/>
          <w:lang w:eastAsia="zh-CN"/>
        </w:rPr>
      </w:pPr>
      <w:r w:rsidRPr="001A6852">
        <w:rPr>
          <w:rFonts w:ascii="TT Norms Pro Light" w:eastAsia="Calibri" w:hAnsi="TT Norms Pro Light" w:cs="Arial"/>
          <w:lang w:eastAsia="zh-CN"/>
        </w:rPr>
        <w:t>Disagree (please explain your reasons in the box below)</w:t>
      </w:r>
    </w:p>
    <w:tbl>
      <w:tblPr>
        <w:tblStyle w:val="TableGrid"/>
        <w:tblW w:w="5463" w:type="pct"/>
        <w:tblInd w:w="-5" w:type="dxa"/>
        <w:tblLook w:val="04A0" w:firstRow="1" w:lastRow="0" w:firstColumn="1" w:lastColumn="0" w:noHBand="0" w:noVBand="1"/>
      </w:tblPr>
      <w:tblGrid>
        <w:gridCol w:w="16813"/>
      </w:tblGrid>
      <w:tr w:rsidR="001A6852" w:rsidRPr="001A6852" w14:paraId="6B0B805F" w14:textId="77777777" w:rsidTr="00D27CBE">
        <w:trPr>
          <w:trHeight w:val="865"/>
        </w:trPr>
        <w:tc>
          <w:tcPr>
            <w:tcW w:w="5000" w:type="pct"/>
          </w:tcPr>
          <w:p w14:paraId="0AD0103C" w14:textId="77777777" w:rsidR="00275023" w:rsidRPr="001A6852" w:rsidRDefault="00275023" w:rsidP="00275023">
            <w:pPr>
              <w:jc w:val="both"/>
              <w:rPr>
                <w:rFonts w:ascii="TT Norms Pro Light" w:eastAsia="Calibri" w:hAnsi="TT Norms Pro Light" w:cs="Arial"/>
                <w:lang w:eastAsia="zh-CN"/>
              </w:rPr>
            </w:pPr>
          </w:p>
        </w:tc>
      </w:tr>
      <w:bookmarkEnd w:id="0"/>
      <w:bookmarkEnd w:id="1"/>
    </w:tbl>
    <w:p w14:paraId="43758913" w14:textId="1515F3D3" w:rsidR="00282156" w:rsidRPr="001A6852" w:rsidRDefault="00282156" w:rsidP="002C2713">
      <w:pPr>
        <w:spacing w:after="0" w:line="240" w:lineRule="auto"/>
        <w:rPr>
          <w:rFonts w:ascii="TT Norms Pro Light" w:hAnsi="TT Norms Pro Light"/>
        </w:rPr>
      </w:pPr>
    </w:p>
    <w:sectPr w:rsidR="00282156" w:rsidRPr="001A6852" w:rsidSect="00540F2B">
      <w:head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CC948" w14:textId="77777777" w:rsidR="007D66E2" w:rsidRDefault="007D66E2" w:rsidP="00FD4383">
      <w:pPr>
        <w:spacing w:after="0" w:line="240" w:lineRule="auto"/>
      </w:pPr>
      <w:r>
        <w:separator/>
      </w:r>
    </w:p>
  </w:endnote>
  <w:endnote w:type="continuationSeparator" w:id="0">
    <w:p w14:paraId="186D36A6" w14:textId="77777777" w:rsidR="007D66E2" w:rsidRDefault="007D66E2" w:rsidP="00FD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 Norms Pro Light">
    <w:altName w:val="Calibri"/>
    <w:panose1 w:val="02000503020000020003"/>
    <w:charset w:val="00"/>
    <w:family w:val="modern"/>
    <w:notTrueType/>
    <w:pitch w:val="variable"/>
    <w:sig w:usb0="A00002FF" w:usb1="5000A4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7D16" w14:textId="77777777" w:rsidR="007D66E2" w:rsidRDefault="007D66E2" w:rsidP="00FD4383">
      <w:pPr>
        <w:spacing w:after="0" w:line="240" w:lineRule="auto"/>
      </w:pPr>
      <w:r>
        <w:separator/>
      </w:r>
    </w:p>
  </w:footnote>
  <w:footnote w:type="continuationSeparator" w:id="0">
    <w:p w14:paraId="1D9D001D" w14:textId="77777777" w:rsidR="007D66E2" w:rsidRDefault="007D66E2" w:rsidP="00FD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727C" w14:textId="1D137888" w:rsidR="00540F2B" w:rsidRDefault="00540F2B">
    <w:pPr>
      <w:pStyle w:val="Header"/>
    </w:pPr>
    <w:r>
      <w:rPr>
        <w:noProof/>
      </w:rPr>
      <w:drawing>
        <wp:anchor distT="0" distB="0" distL="114300" distR="114300" simplePos="0" relativeHeight="251659264" behindDoc="1" locked="0" layoutInCell="1" allowOverlap="1" wp14:anchorId="0F03C982" wp14:editId="1F563A60">
          <wp:simplePos x="0" y="0"/>
          <wp:positionH relativeFrom="column">
            <wp:posOffset>0</wp:posOffset>
          </wp:positionH>
          <wp:positionV relativeFrom="paragraph">
            <wp:posOffset>-635</wp:posOffset>
          </wp:positionV>
          <wp:extent cx="995680" cy="995045"/>
          <wp:effectExtent l="0" t="0" r="0" b="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_logo_BLACK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680" cy="995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F62BA"/>
    <w:multiLevelType w:val="hybridMultilevel"/>
    <w:tmpl w:val="67C434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36859"/>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 w15:restartNumberingAfterBreak="0">
    <w:nsid w:val="20CB403E"/>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3" w15:restartNumberingAfterBreak="0">
    <w:nsid w:val="38CA54B0"/>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4" w15:restartNumberingAfterBreak="0">
    <w:nsid w:val="4F8E3662"/>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5" w15:restartNumberingAfterBreak="0">
    <w:nsid w:val="6740437D"/>
    <w:multiLevelType w:val="hybridMultilevel"/>
    <w:tmpl w:val="CAE2FD84"/>
    <w:lvl w:ilvl="0" w:tplc="6A583544">
      <w:start w:val="1"/>
      <w:numFmt w:val="lowerLetter"/>
      <w:lvlText w:val="%1."/>
      <w:lvlJc w:val="left"/>
      <w:pPr>
        <w:ind w:left="1428"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383"/>
    <w:rsid w:val="00011755"/>
    <w:rsid w:val="00034B10"/>
    <w:rsid w:val="00050069"/>
    <w:rsid w:val="000633D3"/>
    <w:rsid w:val="00072CBA"/>
    <w:rsid w:val="00075CAA"/>
    <w:rsid w:val="00086CEB"/>
    <w:rsid w:val="00096DBF"/>
    <w:rsid w:val="000A1E0E"/>
    <w:rsid w:val="000A50AB"/>
    <w:rsid w:val="000B2BEF"/>
    <w:rsid w:val="000C5402"/>
    <w:rsid w:val="000C76D0"/>
    <w:rsid w:val="000F396F"/>
    <w:rsid w:val="00113ADA"/>
    <w:rsid w:val="00136E38"/>
    <w:rsid w:val="00170352"/>
    <w:rsid w:val="00177D02"/>
    <w:rsid w:val="0018095F"/>
    <w:rsid w:val="00184110"/>
    <w:rsid w:val="00185F4B"/>
    <w:rsid w:val="001918C5"/>
    <w:rsid w:val="00195A5D"/>
    <w:rsid w:val="001A6852"/>
    <w:rsid w:val="001B42D3"/>
    <w:rsid w:val="001C56C9"/>
    <w:rsid w:val="001E5658"/>
    <w:rsid w:val="001E731A"/>
    <w:rsid w:val="001E758E"/>
    <w:rsid w:val="002030C6"/>
    <w:rsid w:val="002175A4"/>
    <w:rsid w:val="00236B5C"/>
    <w:rsid w:val="0024442B"/>
    <w:rsid w:val="00252444"/>
    <w:rsid w:val="002544FB"/>
    <w:rsid w:val="00275023"/>
    <w:rsid w:val="002762D8"/>
    <w:rsid w:val="00282156"/>
    <w:rsid w:val="002828D4"/>
    <w:rsid w:val="002C2713"/>
    <w:rsid w:val="002E00F0"/>
    <w:rsid w:val="002E037D"/>
    <w:rsid w:val="002E274C"/>
    <w:rsid w:val="002F320D"/>
    <w:rsid w:val="003129B3"/>
    <w:rsid w:val="00313F8A"/>
    <w:rsid w:val="00316476"/>
    <w:rsid w:val="0032382C"/>
    <w:rsid w:val="003245A3"/>
    <w:rsid w:val="003347A7"/>
    <w:rsid w:val="00335664"/>
    <w:rsid w:val="00340B28"/>
    <w:rsid w:val="00355E1D"/>
    <w:rsid w:val="00362D5E"/>
    <w:rsid w:val="0038277A"/>
    <w:rsid w:val="00386AB7"/>
    <w:rsid w:val="00390335"/>
    <w:rsid w:val="0039796F"/>
    <w:rsid w:val="003B032A"/>
    <w:rsid w:val="003D7086"/>
    <w:rsid w:val="003E138B"/>
    <w:rsid w:val="003F3C97"/>
    <w:rsid w:val="0041496A"/>
    <w:rsid w:val="00420A61"/>
    <w:rsid w:val="00433F43"/>
    <w:rsid w:val="004428E5"/>
    <w:rsid w:val="00447637"/>
    <w:rsid w:val="00460FFE"/>
    <w:rsid w:val="0046443A"/>
    <w:rsid w:val="00465576"/>
    <w:rsid w:val="00470B8F"/>
    <w:rsid w:val="00471209"/>
    <w:rsid w:val="00472C28"/>
    <w:rsid w:val="00490DCC"/>
    <w:rsid w:val="00491070"/>
    <w:rsid w:val="004912D6"/>
    <w:rsid w:val="004926CD"/>
    <w:rsid w:val="0049561A"/>
    <w:rsid w:val="004A19BF"/>
    <w:rsid w:val="004A2A70"/>
    <w:rsid w:val="004B5F97"/>
    <w:rsid w:val="004C2B5E"/>
    <w:rsid w:val="004D5C9F"/>
    <w:rsid w:val="004E35FF"/>
    <w:rsid w:val="004F0512"/>
    <w:rsid w:val="00514F03"/>
    <w:rsid w:val="00525A2D"/>
    <w:rsid w:val="00534195"/>
    <w:rsid w:val="00540F2B"/>
    <w:rsid w:val="005416B7"/>
    <w:rsid w:val="0054287B"/>
    <w:rsid w:val="00561B67"/>
    <w:rsid w:val="0056500C"/>
    <w:rsid w:val="00582001"/>
    <w:rsid w:val="00584641"/>
    <w:rsid w:val="005C32A3"/>
    <w:rsid w:val="00616E4D"/>
    <w:rsid w:val="00617A06"/>
    <w:rsid w:val="00627897"/>
    <w:rsid w:val="00650AEB"/>
    <w:rsid w:val="006518F1"/>
    <w:rsid w:val="00665335"/>
    <w:rsid w:val="0067147E"/>
    <w:rsid w:val="006A1DCD"/>
    <w:rsid w:val="006C43F6"/>
    <w:rsid w:val="0070278D"/>
    <w:rsid w:val="00705390"/>
    <w:rsid w:val="00720290"/>
    <w:rsid w:val="00726286"/>
    <w:rsid w:val="00730213"/>
    <w:rsid w:val="0073250D"/>
    <w:rsid w:val="0074035A"/>
    <w:rsid w:val="007422CA"/>
    <w:rsid w:val="00746353"/>
    <w:rsid w:val="0075339E"/>
    <w:rsid w:val="00777ED4"/>
    <w:rsid w:val="0078049A"/>
    <w:rsid w:val="007832C0"/>
    <w:rsid w:val="007A2E10"/>
    <w:rsid w:val="007B320D"/>
    <w:rsid w:val="007C0AC7"/>
    <w:rsid w:val="007C41A1"/>
    <w:rsid w:val="007D66E2"/>
    <w:rsid w:val="007F5064"/>
    <w:rsid w:val="00800511"/>
    <w:rsid w:val="00802D3B"/>
    <w:rsid w:val="00847788"/>
    <w:rsid w:val="008522BC"/>
    <w:rsid w:val="008625C1"/>
    <w:rsid w:val="008723B7"/>
    <w:rsid w:val="00885E3C"/>
    <w:rsid w:val="008978C4"/>
    <w:rsid w:val="008E7562"/>
    <w:rsid w:val="008F299B"/>
    <w:rsid w:val="00901667"/>
    <w:rsid w:val="00901972"/>
    <w:rsid w:val="009062A2"/>
    <w:rsid w:val="009154A1"/>
    <w:rsid w:val="00940A4B"/>
    <w:rsid w:val="0096261B"/>
    <w:rsid w:val="00963492"/>
    <w:rsid w:val="00964879"/>
    <w:rsid w:val="0098566B"/>
    <w:rsid w:val="0098680B"/>
    <w:rsid w:val="009936BF"/>
    <w:rsid w:val="00996114"/>
    <w:rsid w:val="009A35C2"/>
    <w:rsid w:val="009C0943"/>
    <w:rsid w:val="009E5458"/>
    <w:rsid w:val="00A25933"/>
    <w:rsid w:val="00A25948"/>
    <w:rsid w:val="00A46932"/>
    <w:rsid w:val="00A51C87"/>
    <w:rsid w:val="00A8285C"/>
    <w:rsid w:val="00A93EDF"/>
    <w:rsid w:val="00AA4771"/>
    <w:rsid w:val="00AC0B49"/>
    <w:rsid w:val="00AD79E6"/>
    <w:rsid w:val="00AE23C4"/>
    <w:rsid w:val="00AE625D"/>
    <w:rsid w:val="00AF10AF"/>
    <w:rsid w:val="00B010AD"/>
    <w:rsid w:val="00B40E0F"/>
    <w:rsid w:val="00B50913"/>
    <w:rsid w:val="00B67434"/>
    <w:rsid w:val="00B72DB7"/>
    <w:rsid w:val="00B95104"/>
    <w:rsid w:val="00BA5817"/>
    <w:rsid w:val="00BA6568"/>
    <w:rsid w:val="00BB0FAE"/>
    <w:rsid w:val="00BC2ACA"/>
    <w:rsid w:val="00BE59C9"/>
    <w:rsid w:val="00BF3FF5"/>
    <w:rsid w:val="00BF6076"/>
    <w:rsid w:val="00C02D02"/>
    <w:rsid w:val="00C215E7"/>
    <w:rsid w:val="00C25C9C"/>
    <w:rsid w:val="00C53306"/>
    <w:rsid w:val="00C53A9E"/>
    <w:rsid w:val="00C601B7"/>
    <w:rsid w:val="00CA1A27"/>
    <w:rsid w:val="00CB41C1"/>
    <w:rsid w:val="00CC78F3"/>
    <w:rsid w:val="00CD5D78"/>
    <w:rsid w:val="00D217BB"/>
    <w:rsid w:val="00D27CBE"/>
    <w:rsid w:val="00D32AC2"/>
    <w:rsid w:val="00D4696C"/>
    <w:rsid w:val="00D55088"/>
    <w:rsid w:val="00D61A3B"/>
    <w:rsid w:val="00D8146B"/>
    <w:rsid w:val="00DA2F7F"/>
    <w:rsid w:val="00DA476C"/>
    <w:rsid w:val="00DB1100"/>
    <w:rsid w:val="00DB24AF"/>
    <w:rsid w:val="00DB4B5F"/>
    <w:rsid w:val="00DE4DF7"/>
    <w:rsid w:val="00E0380A"/>
    <w:rsid w:val="00E04F02"/>
    <w:rsid w:val="00E06BF5"/>
    <w:rsid w:val="00E31153"/>
    <w:rsid w:val="00E37966"/>
    <w:rsid w:val="00E6505D"/>
    <w:rsid w:val="00E80B00"/>
    <w:rsid w:val="00E9568B"/>
    <w:rsid w:val="00E95A85"/>
    <w:rsid w:val="00EC6011"/>
    <w:rsid w:val="00F11A0A"/>
    <w:rsid w:val="00F21C89"/>
    <w:rsid w:val="00F30224"/>
    <w:rsid w:val="00F3289F"/>
    <w:rsid w:val="00F61D87"/>
    <w:rsid w:val="00F66C56"/>
    <w:rsid w:val="00F67E75"/>
    <w:rsid w:val="00F72413"/>
    <w:rsid w:val="00F80581"/>
    <w:rsid w:val="00F809BB"/>
    <w:rsid w:val="00F80B21"/>
    <w:rsid w:val="00FC2A65"/>
    <w:rsid w:val="00FC2D86"/>
    <w:rsid w:val="00FD4383"/>
    <w:rsid w:val="00FD5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F48F3"/>
  <w15:chartTrackingRefBased/>
  <w15:docId w15:val="{98B3AFCE-ECC1-4984-863E-76C8FC1C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83"/>
  </w:style>
  <w:style w:type="paragraph" w:styleId="Footer">
    <w:name w:val="footer"/>
    <w:basedOn w:val="Normal"/>
    <w:link w:val="FooterChar"/>
    <w:uiPriority w:val="99"/>
    <w:unhideWhenUsed/>
    <w:rsid w:val="00FD4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83"/>
  </w:style>
  <w:style w:type="table" w:styleId="TableGrid">
    <w:name w:val="Table Grid"/>
    <w:basedOn w:val="TableNormal"/>
    <w:uiPriority w:val="39"/>
    <w:rsid w:val="00C53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0E0F"/>
    <w:pPr>
      <w:ind w:left="720"/>
      <w:contextualSpacing/>
    </w:pPr>
  </w:style>
  <w:style w:type="paragraph" w:styleId="BalloonText">
    <w:name w:val="Balloon Text"/>
    <w:basedOn w:val="Normal"/>
    <w:link w:val="BalloonTextChar"/>
    <w:uiPriority w:val="99"/>
    <w:semiHidden/>
    <w:unhideWhenUsed/>
    <w:rsid w:val="00BF60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F607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C80033703C9B4289FA36CFBE52A624" ma:contentTypeVersion="12" ma:contentTypeDescription="Create a new document." ma:contentTypeScope="" ma:versionID="d91aed2ec25c64a9037727cff060cbbd">
  <xsd:schema xmlns:xsd="http://www.w3.org/2001/XMLSchema" xmlns:xs="http://www.w3.org/2001/XMLSchema" xmlns:p="http://schemas.microsoft.com/office/2006/metadata/properties" xmlns:ns2="10c873d5-23b6-4984-859e-b50939a50bbb" xmlns:ns3="1204e082-ddfc-4eaf-903e-5230b18e2dc9" targetNamespace="http://schemas.microsoft.com/office/2006/metadata/properties" ma:root="true" ma:fieldsID="788061d7d36966723c1ad77a1b41a1a5" ns2:_="" ns3:_="">
    <xsd:import namespace="10c873d5-23b6-4984-859e-b50939a50bbb"/>
    <xsd:import namespace="1204e082-ddfc-4eaf-903e-5230b18e2d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c873d5-23b6-4984-859e-b50939a50b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04e082-ddfc-4eaf-903e-5230b18e2d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2A8CA-11D6-487F-87B1-5616B4A9A363}">
  <ds:schemaRefs>
    <ds:schemaRef ds:uri="http://schemas.microsoft.com/sharepoint/v3/contenttype/forms"/>
  </ds:schemaRefs>
</ds:datastoreItem>
</file>

<file path=customXml/itemProps2.xml><?xml version="1.0" encoding="utf-8"?>
<ds:datastoreItem xmlns:ds="http://schemas.openxmlformats.org/officeDocument/2006/customXml" ds:itemID="{559EDA45-C4AE-4627-829A-4DEE247482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c873d5-23b6-4984-859e-b50939a50bbb"/>
    <ds:schemaRef ds:uri="1204e082-ddfc-4eaf-903e-5230b18e2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2870B-659F-494B-A7AF-BD0F8BE49C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Yemm</dc:creator>
  <cp:keywords/>
  <dc:description/>
  <cp:lastModifiedBy>Alison Hardman</cp:lastModifiedBy>
  <cp:revision>2</cp:revision>
  <dcterms:created xsi:type="dcterms:W3CDTF">2020-08-18T07:52:00Z</dcterms:created>
  <dcterms:modified xsi:type="dcterms:W3CDTF">2020-08-18T07:52:00Z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0x01010059C80033703C9B4289FA36CFBE52A624</vt:lpwstr>
  </property>
</Properties>
</file>