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82CF3" w14:textId="77777777" w:rsidR="002E00F0" w:rsidRDefault="002E00F0" w:rsidP="00617A06">
      <w:pPr>
        <w:tabs>
          <w:tab w:val="left" w:pos="915"/>
        </w:tabs>
        <w:jc w:val="center"/>
        <w:rPr>
          <w:rFonts w:ascii="TT Norms Pro Light" w:hAnsi="TT Norms Pro Light"/>
          <w:sz w:val="32"/>
          <w:szCs w:val="32"/>
        </w:rPr>
      </w:pPr>
    </w:p>
    <w:p w14:paraId="5E4F19F1" w14:textId="40A2EFD9" w:rsidR="00FD4383" w:rsidRPr="00CA1A27" w:rsidRDefault="00FD4383" w:rsidP="00186680">
      <w:pPr>
        <w:tabs>
          <w:tab w:val="left" w:pos="915"/>
        </w:tabs>
        <w:spacing w:after="240"/>
        <w:jc w:val="center"/>
        <w:rPr>
          <w:rFonts w:ascii="TT Norms Pro Light" w:hAnsi="TT Norms Pro Light"/>
          <w:sz w:val="32"/>
          <w:szCs w:val="32"/>
        </w:rPr>
      </w:pPr>
      <w:r w:rsidRPr="00CA1A27">
        <w:rPr>
          <w:rFonts w:ascii="TT Norms Pro Light" w:hAnsi="TT Norms Pro Light"/>
          <w:sz w:val="32"/>
          <w:szCs w:val="32"/>
        </w:rPr>
        <w:t>CONSULTATION RESPONSE FORM</w:t>
      </w:r>
    </w:p>
    <w:p w14:paraId="6FD78407" w14:textId="00C529B7" w:rsidR="00F3378E" w:rsidRDefault="00F3378E" w:rsidP="00F3378E">
      <w:pPr>
        <w:tabs>
          <w:tab w:val="left" w:pos="915"/>
        </w:tabs>
        <w:jc w:val="center"/>
        <w:rPr>
          <w:rFonts w:ascii="TT Norms Pro Light" w:hAnsi="TT Norms Pro Light"/>
          <w:sz w:val="32"/>
          <w:szCs w:val="32"/>
        </w:rPr>
      </w:pPr>
      <w:r w:rsidRPr="00F3378E">
        <w:rPr>
          <w:rFonts w:ascii="TT Norms Pro Light" w:hAnsi="TT Norms Pro Light"/>
          <w:sz w:val="32"/>
          <w:szCs w:val="32"/>
        </w:rPr>
        <w:t>M</w:t>
      </w:r>
      <w:r w:rsidR="00FF1397">
        <w:rPr>
          <w:rFonts w:ascii="TT Norms Pro Light" w:hAnsi="TT Norms Pro Light"/>
          <w:sz w:val="32"/>
          <w:szCs w:val="32"/>
        </w:rPr>
        <w:t>I</w:t>
      </w:r>
      <w:r w:rsidRPr="00F3378E">
        <w:rPr>
          <w:rFonts w:ascii="TT Norms Pro Light" w:hAnsi="TT Norms Pro Light"/>
          <w:sz w:val="32"/>
          <w:szCs w:val="32"/>
        </w:rPr>
        <w:t xml:space="preserve">S </w:t>
      </w:r>
      <w:r w:rsidR="00FF1397">
        <w:rPr>
          <w:rFonts w:ascii="TT Norms Pro Light" w:hAnsi="TT Norms Pro Light"/>
          <w:sz w:val="32"/>
          <w:szCs w:val="32"/>
        </w:rPr>
        <w:t>300</w:t>
      </w:r>
      <w:r w:rsidR="00A329AC">
        <w:rPr>
          <w:rFonts w:ascii="TT Norms Pro Light" w:hAnsi="TT Norms Pro Light"/>
          <w:sz w:val="32"/>
          <w:szCs w:val="32"/>
        </w:rPr>
        <w:t>3</w:t>
      </w:r>
      <w:r w:rsidR="00604680">
        <w:rPr>
          <w:rFonts w:ascii="TT Norms Pro Light" w:hAnsi="TT Norms Pro Light"/>
          <w:sz w:val="32"/>
          <w:szCs w:val="32"/>
        </w:rPr>
        <w:t xml:space="preserve"> </w:t>
      </w:r>
      <w:r w:rsidR="00A329AC">
        <w:rPr>
          <w:rFonts w:ascii="TT Norms Pro Light" w:hAnsi="TT Norms Pro Light"/>
          <w:sz w:val="32"/>
          <w:szCs w:val="32"/>
        </w:rPr>
        <w:t>Wind</w:t>
      </w:r>
      <w:r w:rsidR="00604680">
        <w:rPr>
          <w:rFonts w:ascii="TT Norms Pro Light" w:hAnsi="TT Norms Pro Light"/>
          <w:sz w:val="32"/>
          <w:szCs w:val="32"/>
        </w:rPr>
        <w:t xml:space="preserve"> </w:t>
      </w:r>
      <w:r w:rsidR="00FF1397">
        <w:rPr>
          <w:rFonts w:ascii="TT Norms Pro Light" w:hAnsi="TT Norms Pro Light"/>
          <w:sz w:val="32"/>
          <w:szCs w:val="32"/>
        </w:rPr>
        <w:t>Installation</w:t>
      </w:r>
      <w:r w:rsidR="00F07F10">
        <w:rPr>
          <w:rFonts w:ascii="TT Norms Pro Light" w:hAnsi="TT Norms Pro Light"/>
          <w:sz w:val="32"/>
          <w:szCs w:val="32"/>
        </w:rPr>
        <w:t xml:space="preserve"> Standard</w:t>
      </w:r>
    </w:p>
    <w:p w14:paraId="6F1376D6" w14:textId="20ECA645" w:rsidR="00186680" w:rsidRPr="00CA1A27" w:rsidRDefault="002E00F0" w:rsidP="002E00F0">
      <w:pPr>
        <w:tabs>
          <w:tab w:val="left" w:pos="915"/>
        </w:tabs>
        <w:rPr>
          <w:rFonts w:ascii="TT Norms Pro Light" w:hAnsi="TT Norms Pro Light"/>
        </w:rPr>
      </w:pPr>
      <w:r w:rsidRPr="00CA1A27">
        <w:rPr>
          <w:rFonts w:ascii="TT Norms Pro Light" w:hAnsi="TT Norms Pro Light"/>
        </w:rPr>
        <w:t xml:space="preserve">Thank you for taking the time to comment on </w:t>
      </w:r>
      <w:r>
        <w:rPr>
          <w:rFonts w:ascii="TT Norms Pro Light" w:hAnsi="TT Norms Pro Light"/>
        </w:rPr>
        <w:t xml:space="preserve">this </w:t>
      </w:r>
      <w:r w:rsidRPr="00CA1A27">
        <w:rPr>
          <w:rFonts w:ascii="TT Norms Pro Light" w:hAnsi="TT Norms Pro Light"/>
        </w:rPr>
        <w:t xml:space="preserve">consultation. MCS values the input from all interested parties in the development of its </w:t>
      </w:r>
      <w:r>
        <w:rPr>
          <w:rFonts w:ascii="TT Norms Pro Light" w:hAnsi="TT Norms Pro Light"/>
        </w:rPr>
        <w:t>S</w:t>
      </w:r>
      <w:r w:rsidRPr="00CA1A27">
        <w:rPr>
          <w:rFonts w:ascii="TT Norms Pro Light" w:hAnsi="TT Norms Pro Light"/>
        </w:rPr>
        <w:t xml:space="preserve">tandards as, without you, we would not be able to define </w:t>
      </w:r>
      <w:r>
        <w:rPr>
          <w:rFonts w:ascii="TT Norms Pro Light" w:hAnsi="TT Norms Pro Light"/>
        </w:rPr>
        <w:t>and raise the quality of installations. We would be grateful if you could use this form for your response which helps with collation and consideration of</w:t>
      </w:r>
      <w:r w:rsidR="00C71950">
        <w:rPr>
          <w:rFonts w:ascii="TT Norms Pro Light" w:hAnsi="TT Norms Pro Light"/>
        </w:rPr>
        <w:t xml:space="preserve"> the</w:t>
      </w:r>
      <w:r>
        <w:rPr>
          <w:rFonts w:ascii="TT Norms Pro Light" w:hAnsi="TT Norms Pro Light"/>
        </w:rPr>
        <w:t xml:space="preserve"> </w:t>
      </w:r>
      <w:r w:rsidR="001564C1">
        <w:rPr>
          <w:rFonts w:ascii="TT Norms Pro Light" w:hAnsi="TT Norms Pro Light"/>
        </w:rPr>
        <w:t>feedback</w:t>
      </w:r>
      <w:r>
        <w:rPr>
          <w:rFonts w:ascii="TT Norms Pro Light" w:hAnsi="TT Norms Pro Light"/>
        </w:rPr>
        <w:t>. The form is in two parts: the first part includes a table where you can make comments on each line/paragraph of the draft document</w:t>
      </w:r>
      <w:r w:rsidR="00C601B7">
        <w:rPr>
          <w:rFonts w:ascii="TT Norms Pro Light" w:hAnsi="TT Norms Pro Light"/>
        </w:rPr>
        <w:t>; t</w:t>
      </w:r>
      <w:r>
        <w:rPr>
          <w:rFonts w:ascii="TT Norms Pro Light" w:hAnsi="TT Norms Pro Light"/>
        </w:rPr>
        <w:t>he second part includes specific questions that will help arrive at a final published version.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388"/>
      </w:tblGrid>
      <w:tr w:rsidR="0054287B" w:rsidRPr="00CA1A27" w14:paraId="14E6C3D7" w14:textId="77777777" w:rsidTr="0054287B">
        <w:trPr>
          <w:trHeight w:val="1384"/>
        </w:trPr>
        <w:tc>
          <w:tcPr>
            <w:tcW w:w="5000" w:type="pct"/>
          </w:tcPr>
          <w:p w14:paraId="5AD9C15F" w14:textId="03AE3583" w:rsidR="006D141D" w:rsidRPr="00024D31" w:rsidRDefault="006D141D" w:rsidP="006D141D">
            <w:pPr>
              <w:tabs>
                <w:tab w:val="left" w:pos="915"/>
              </w:tabs>
              <w:rPr>
                <w:rFonts w:ascii="TT Norms Pro Light" w:hAnsi="TT Norms Pro Light"/>
                <w:sz w:val="20"/>
                <w:szCs w:val="20"/>
              </w:rPr>
            </w:pPr>
            <w:r w:rsidRPr="00024D31">
              <w:rPr>
                <w:rFonts w:ascii="TT Norms Pro Light" w:hAnsi="TT Norms Pro Light"/>
                <w:sz w:val="20"/>
                <w:szCs w:val="20"/>
              </w:rPr>
              <w:t>Introduction:</w:t>
            </w:r>
          </w:p>
          <w:p w14:paraId="4D47A38D" w14:textId="505A4491" w:rsidR="00F07F10" w:rsidRPr="00024D31" w:rsidRDefault="00F07F10" w:rsidP="006D141D">
            <w:pPr>
              <w:tabs>
                <w:tab w:val="left" w:pos="915"/>
              </w:tabs>
              <w:rPr>
                <w:rFonts w:ascii="TT Norms Pro Light" w:hAnsi="TT Norms Pro Light"/>
                <w:sz w:val="20"/>
                <w:szCs w:val="20"/>
              </w:rPr>
            </w:pPr>
          </w:p>
          <w:p w14:paraId="14A46797" w14:textId="44D4BB7C" w:rsidR="006D141D" w:rsidRPr="00024D31" w:rsidRDefault="00F07F10" w:rsidP="006D141D">
            <w:pPr>
              <w:tabs>
                <w:tab w:val="left" w:pos="915"/>
              </w:tabs>
              <w:rPr>
                <w:rFonts w:ascii="TT Norms Pro Light" w:hAnsi="TT Norms Pro Light"/>
                <w:sz w:val="20"/>
                <w:szCs w:val="20"/>
              </w:rPr>
            </w:pPr>
            <w:r w:rsidRPr="00024D31">
              <w:rPr>
                <w:rFonts w:ascii="TT Norms Pro Light" w:hAnsi="TT Norms Pro Light"/>
                <w:sz w:val="20"/>
                <w:szCs w:val="20"/>
              </w:rPr>
              <w:t xml:space="preserve">This consultation is to seek feedback on </w:t>
            </w:r>
            <w:r w:rsidR="00604680" w:rsidRPr="00024D31">
              <w:rPr>
                <w:rFonts w:ascii="TT Norms Pro Light" w:hAnsi="TT Norms Pro Light"/>
                <w:sz w:val="20"/>
                <w:szCs w:val="20"/>
              </w:rPr>
              <w:t>M</w:t>
            </w:r>
            <w:r w:rsidR="0052259C" w:rsidRPr="00024D31">
              <w:rPr>
                <w:rFonts w:ascii="TT Norms Pro Light" w:hAnsi="TT Norms Pro Light"/>
                <w:sz w:val="20"/>
                <w:szCs w:val="20"/>
              </w:rPr>
              <w:t>I</w:t>
            </w:r>
            <w:r w:rsidR="00604680" w:rsidRPr="00024D31">
              <w:rPr>
                <w:rFonts w:ascii="TT Norms Pro Light" w:hAnsi="TT Norms Pro Light"/>
                <w:sz w:val="20"/>
                <w:szCs w:val="20"/>
              </w:rPr>
              <w:t xml:space="preserve">S </w:t>
            </w:r>
            <w:r w:rsidR="0052259C" w:rsidRPr="00024D31">
              <w:rPr>
                <w:rFonts w:ascii="TT Norms Pro Light" w:hAnsi="TT Norms Pro Light"/>
                <w:sz w:val="20"/>
                <w:szCs w:val="20"/>
              </w:rPr>
              <w:t>300</w:t>
            </w:r>
            <w:r w:rsidR="009E37D5">
              <w:rPr>
                <w:rFonts w:ascii="TT Norms Pro Light" w:hAnsi="TT Norms Pro Light"/>
                <w:sz w:val="20"/>
                <w:szCs w:val="20"/>
              </w:rPr>
              <w:t>3</w:t>
            </w:r>
            <w:r w:rsidR="007047A8">
              <w:rPr>
                <w:rFonts w:ascii="TT Norms Pro Light" w:hAnsi="TT Norms Pro Light"/>
                <w:sz w:val="20"/>
                <w:szCs w:val="20"/>
              </w:rPr>
              <w:t xml:space="preserve">, Issue 4.0 </w:t>
            </w:r>
            <w:r w:rsidR="0052259C" w:rsidRPr="00024D31">
              <w:rPr>
                <w:rFonts w:ascii="TT Norms Pro Light" w:hAnsi="TT Norms Pro Light"/>
                <w:sz w:val="20"/>
                <w:szCs w:val="20"/>
              </w:rPr>
              <w:t>Installation</w:t>
            </w:r>
            <w:r w:rsidR="00292EDE" w:rsidRPr="00024D31">
              <w:rPr>
                <w:rFonts w:ascii="TT Norms Pro Light" w:hAnsi="TT Norms Pro Light"/>
                <w:sz w:val="20"/>
                <w:szCs w:val="20"/>
              </w:rPr>
              <w:t xml:space="preserve"> Standard.</w:t>
            </w:r>
          </w:p>
          <w:p w14:paraId="2C55DE84" w14:textId="4009C2F8" w:rsidR="0091555E" w:rsidRDefault="0091555E" w:rsidP="00292EDE">
            <w:pPr>
              <w:rPr>
                <w:rFonts w:ascii="TT Norms Pro Light" w:hAnsi="TT Norms Pro Light"/>
                <w:sz w:val="20"/>
                <w:szCs w:val="20"/>
              </w:rPr>
            </w:pPr>
          </w:p>
          <w:p w14:paraId="4D5A4180" w14:textId="77777777" w:rsidR="009E37D5" w:rsidRPr="00761FA6" w:rsidRDefault="009E37D5" w:rsidP="009E37D5">
            <w:pPr>
              <w:rPr>
                <w:rFonts w:ascii="TT Norms Pro Light" w:hAnsi="TT Norms Pro Light"/>
                <w:sz w:val="20"/>
                <w:szCs w:val="20"/>
              </w:rPr>
            </w:pPr>
            <w:r w:rsidRPr="00761FA6">
              <w:rPr>
                <w:rFonts w:ascii="TT Norms Pro Light" w:hAnsi="TT Norms Pro Light"/>
                <w:sz w:val="20"/>
                <w:szCs w:val="20"/>
              </w:rPr>
              <w:t xml:space="preserve">The Standard update is </w:t>
            </w:r>
            <w:r>
              <w:rPr>
                <w:rFonts w:ascii="TT Norms Pro Light" w:hAnsi="TT Norms Pro Light"/>
                <w:sz w:val="20"/>
                <w:szCs w:val="20"/>
              </w:rPr>
              <w:t>part of the</w:t>
            </w:r>
            <w:r w:rsidRPr="00761FA6">
              <w:rPr>
                <w:rFonts w:ascii="TT Norms Pro Light" w:hAnsi="TT Norms Pro Light"/>
                <w:sz w:val="20"/>
                <w:szCs w:val="20"/>
              </w:rPr>
              <w:t xml:space="preserve"> MCS Standards project review </w:t>
            </w:r>
            <w:r>
              <w:rPr>
                <w:rFonts w:ascii="TT Norms Pro Light" w:hAnsi="TT Norms Pro Light"/>
                <w:sz w:val="20"/>
                <w:szCs w:val="20"/>
              </w:rPr>
              <w:t>and addresses:</w:t>
            </w:r>
          </w:p>
          <w:p w14:paraId="1A8FAB43" w14:textId="73692E51" w:rsidR="009E37D5" w:rsidRDefault="009E37D5" w:rsidP="009E37D5">
            <w:pPr>
              <w:pStyle w:val="Default"/>
              <w:numPr>
                <w:ilvl w:val="0"/>
                <w:numId w:val="13"/>
              </w:numPr>
              <w:rPr>
                <w:rFonts w:ascii="TT Norms Pro Light" w:hAnsi="TT Norms Pro Light"/>
                <w:color w:val="auto"/>
                <w:sz w:val="20"/>
                <w:szCs w:val="20"/>
              </w:rPr>
            </w:pPr>
            <w:r w:rsidRPr="004F7216">
              <w:rPr>
                <w:rFonts w:ascii="TT Norms Pro Light" w:hAnsi="TT Norms Pro Light"/>
                <w:color w:val="auto"/>
                <w:sz w:val="20"/>
                <w:szCs w:val="20"/>
              </w:rPr>
              <w:t>Modernised document style and updated to new MCS Standard text.</w:t>
            </w:r>
          </w:p>
          <w:p w14:paraId="4174904E" w14:textId="77777777" w:rsidR="009E37D5" w:rsidRPr="004F7216" w:rsidRDefault="009E37D5" w:rsidP="009E37D5">
            <w:pPr>
              <w:pStyle w:val="Default"/>
              <w:numPr>
                <w:ilvl w:val="0"/>
                <w:numId w:val="13"/>
              </w:numPr>
              <w:rPr>
                <w:rFonts w:ascii="TT Norms Pro Light" w:hAnsi="TT Norms Pro Light"/>
                <w:color w:val="auto"/>
                <w:sz w:val="20"/>
                <w:szCs w:val="20"/>
              </w:rPr>
            </w:pPr>
            <w:r w:rsidRPr="004F7216">
              <w:rPr>
                <w:rFonts w:ascii="TT Norms Pro Light" w:hAnsi="TT Norms Pro Light"/>
                <w:color w:val="auto"/>
                <w:sz w:val="20"/>
                <w:szCs w:val="20"/>
              </w:rPr>
              <w:t>Updated publications and references.</w:t>
            </w:r>
          </w:p>
          <w:p w14:paraId="2522C1E1" w14:textId="2727FB83" w:rsidR="009E37D5" w:rsidRPr="00E213F6" w:rsidRDefault="009E37D5" w:rsidP="009E37D5">
            <w:pPr>
              <w:pStyle w:val="Default"/>
              <w:numPr>
                <w:ilvl w:val="0"/>
                <w:numId w:val="13"/>
              </w:numPr>
              <w:rPr>
                <w:rFonts w:ascii="TT Norms Pro Light" w:hAnsi="TT Norms Pro Light"/>
                <w:color w:val="auto"/>
                <w:sz w:val="20"/>
                <w:szCs w:val="20"/>
              </w:rPr>
            </w:pPr>
            <w:r w:rsidRPr="004F7216">
              <w:rPr>
                <w:rFonts w:ascii="TT Norms Pro Light" w:hAnsi="TT Norms Pro Light"/>
                <w:sz w:val="20"/>
                <w:szCs w:val="20"/>
              </w:rPr>
              <w:t>New maintenance schedule.</w:t>
            </w:r>
          </w:p>
          <w:p w14:paraId="4A89AD10" w14:textId="77777777" w:rsidR="00E213F6" w:rsidRPr="004F7216" w:rsidRDefault="00E213F6" w:rsidP="00E213F6">
            <w:pPr>
              <w:pStyle w:val="Default"/>
              <w:numPr>
                <w:ilvl w:val="0"/>
                <w:numId w:val="13"/>
              </w:numPr>
              <w:rPr>
                <w:rFonts w:ascii="TT Norms Pro Light" w:hAnsi="TT Norms Pro Light"/>
                <w:color w:val="auto"/>
                <w:sz w:val="20"/>
                <w:szCs w:val="20"/>
              </w:rPr>
            </w:pPr>
            <w:r>
              <w:rPr>
                <w:rFonts w:ascii="TT Norms Pro Light" w:hAnsi="TT Norms Pro Light"/>
                <w:sz w:val="20"/>
                <w:szCs w:val="20"/>
              </w:rPr>
              <w:t xml:space="preserve">Incorporation of document: Energy Efficiency Best Practice in Housing- Installing Small Wind Powered Electricity Generating Systems-Guidance for Installers and Specifiers. CE72 document reference which Energy Saving Trust agreed they have no plans to maintain. </w:t>
            </w:r>
          </w:p>
          <w:p w14:paraId="739421EF" w14:textId="639C3A48" w:rsidR="00005100" w:rsidRPr="00005100" w:rsidRDefault="00005100" w:rsidP="00292EDE">
            <w:pPr>
              <w:rPr>
                <w:rFonts w:ascii="TT Norms Pro Light" w:hAnsi="TT Norms Pro Light"/>
              </w:rPr>
            </w:pPr>
          </w:p>
        </w:tc>
      </w:tr>
    </w:tbl>
    <w:p w14:paraId="2F186A28" w14:textId="44E81A04" w:rsidR="001E731A" w:rsidRPr="00CA1A27" w:rsidRDefault="001E731A" w:rsidP="008723B7">
      <w:pPr>
        <w:tabs>
          <w:tab w:val="left" w:pos="10875"/>
        </w:tabs>
        <w:rPr>
          <w:rFonts w:ascii="TT Norms Pro Light" w:hAnsi="TT Norms Pro Light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279"/>
        <w:gridCol w:w="2563"/>
        <w:gridCol w:w="2849"/>
        <w:gridCol w:w="4067"/>
        <w:gridCol w:w="1710"/>
        <w:gridCol w:w="1914"/>
      </w:tblGrid>
      <w:tr w:rsidR="001E731A" w:rsidRPr="00CA1A27" w14:paraId="6344417B" w14:textId="77777777" w:rsidTr="004A19BF">
        <w:trPr>
          <w:cantSplit/>
          <w:tblHeader/>
        </w:trPr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6AD5580" w14:textId="77777777" w:rsidR="001E731A" w:rsidRPr="00CA1A27" w:rsidRDefault="001E731A" w:rsidP="001E731A">
            <w:pPr>
              <w:tabs>
                <w:tab w:val="left" w:pos="10875"/>
              </w:tabs>
              <w:rPr>
                <w:rFonts w:ascii="TT Norms Pro Light" w:hAnsi="TT Norms Pro Light"/>
              </w:rPr>
            </w:pPr>
            <w:r w:rsidRPr="00CA1A27">
              <w:rPr>
                <w:rFonts w:ascii="TT Norms Pro Light" w:hAnsi="TT Norms Pro Light"/>
                <w:sz w:val="20"/>
                <w:szCs w:val="20"/>
              </w:rPr>
              <w:t>Respondent Name: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52B5E897" w14:textId="77777777" w:rsidR="001E731A" w:rsidRPr="00CA1A27" w:rsidRDefault="001E731A" w:rsidP="001E731A">
            <w:pPr>
              <w:tabs>
                <w:tab w:val="left" w:pos="10875"/>
              </w:tabs>
              <w:rPr>
                <w:rFonts w:ascii="TT Norms Pro Light" w:hAnsi="TT Norms Pro Light"/>
              </w:rPr>
            </w:pPr>
            <w:r w:rsidRPr="00CA1A27">
              <w:rPr>
                <w:rFonts w:ascii="TT Norms Pro Light" w:hAnsi="TT Norms Pro Light"/>
                <w:sz w:val="20"/>
                <w:szCs w:val="20"/>
              </w:rPr>
              <w:t>Company Name:</w:t>
            </w:r>
          </w:p>
        </w:tc>
        <w:tc>
          <w:tcPr>
            <w:tcW w:w="926" w:type="pct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7A8C193" w14:textId="77777777" w:rsidR="001E731A" w:rsidRPr="00CA1A27" w:rsidRDefault="001E731A" w:rsidP="001E731A">
            <w:pPr>
              <w:tabs>
                <w:tab w:val="left" w:pos="10875"/>
              </w:tabs>
              <w:rPr>
                <w:rFonts w:ascii="TT Norms Pro Light" w:hAnsi="TT Norms Pro Light"/>
              </w:rPr>
            </w:pPr>
          </w:p>
        </w:tc>
        <w:tc>
          <w:tcPr>
            <w:tcW w:w="1322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</w:tcPr>
          <w:p w14:paraId="1016DA47" w14:textId="77777777" w:rsidR="001E731A" w:rsidRPr="00CA1A27" w:rsidRDefault="001E731A" w:rsidP="001E731A">
            <w:pPr>
              <w:tabs>
                <w:tab w:val="left" w:pos="10875"/>
              </w:tabs>
              <w:rPr>
                <w:rFonts w:ascii="TT Norms Pro Light" w:hAnsi="TT Norms Pro Light"/>
              </w:rPr>
            </w:pPr>
          </w:p>
        </w:tc>
        <w:tc>
          <w:tcPr>
            <w:tcW w:w="556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57C0A045" w14:textId="77777777" w:rsidR="001E731A" w:rsidRPr="00CA1A27" w:rsidRDefault="001E731A" w:rsidP="001E731A">
            <w:pPr>
              <w:tabs>
                <w:tab w:val="left" w:pos="10875"/>
              </w:tabs>
              <w:rPr>
                <w:rFonts w:ascii="TT Norms Pro Light" w:hAnsi="TT Norms Pro Light"/>
              </w:rPr>
            </w:pPr>
            <w:r w:rsidRPr="00CA1A27">
              <w:rPr>
                <w:rFonts w:ascii="TT Norms Pro Light" w:hAnsi="TT Norms Pro Light"/>
                <w:sz w:val="20"/>
                <w:szCs w:val="20"/>
              </w:rPr>
              <w:t>Date</w:t>
            </w:r>
          </w:p>
        </w:tc>
        <w:tc>
          <w:tcPr>
            <w:tcW w:w="62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3D1660A" w14:textId="77777777" w:rsidR="001E731A" w:rsidRPr="00CA1A27" w:rsidRDefault="001E731A" w:rsidP="001E731A">
            <w:pPr>
              <w:tabs>
                <w:tab w:val="left" w:pos="10875"/>
              </w:tabs>
              <w:rPr>
                <w:rFonts w:ascii="TT Norms Pro Light" w:hAnsi="TT Norms Pro Light"/>
              </w:rPr>
            </w:pPr>
            <w:r w:rsidRPr="00CA1A27">
              <w:rPr>
                <w:rFonts w:ascii="TT Norms Pro Light" w:hAnsi="TT Norms Pro Light"/>
                <w:sz w:val="20"/>
                <w:szCs w:val="20"/>
              </w:rPr>
              <w:t>Document</w:t>
            </w:r>
          </w:p>
        </w:tc>
      </w:tr>
      <w:tr w:rsidR="001E731A" w:rsidRPr="00CA1A27" w14:paraId="133BD986" w14:textId="77777777" w:rsidTr="002828D4">
        <w:trPr>
          <w:cantSplit/>
          <w:tblHeader/>
        </w:trPr>
        <w:tc>
          <w:tcPr>
            <w:tcW w:w="741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910032" w14:textId="7DB12456" w:rsidR="001E731A" w:rsidRPr="00CA1A27" w:rsidRDefault="001E731A" w:rsidP="001E731A">
            <w:pPr>
              <w:tabs>
                <w:tab w:val="left" w:pos="10875"/>
              </w:tabs>
              <w:rPr>
                <w:rFonts w:ascii="TT Norms Pro Light" w:hAnsi="TT Norms Pro Light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71C1694F" w14:textId="62E7516B" w:rsidR="001E731A" w:rsidRPr="00CA1A27" w:rsidRDefault="001E731A" w:rsidP="001E731A">
            <w:pPr>
              <w:tabs>
                <w:tab w:val="left" w:pos="10875"/>
              </w:tabs>
              <w:rPr>
                <w:rFonts w:ascii="TT Norms Pro Light" w:hAnsi="TT Norms Pro Light"/>
              </w:rPr>
            </w:pPr>
          </w:p>
        </w:tc>
        <w:tc>
          <w:tcPr>
            <w:tcW w:w="926" w:type="pct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3F1F22A" w14:textId="77777777" w:rsidR="001E731A" w:rsidRPr="00CA1A27" w:rsidRDefault="001E731A" w:rsidP="001E731A">
            <w:pPr>
              <w:tabs>
                <w:tab w:val="left" w:pos="10875"/>
              </w:tabs>
              <w:rPr>
                <w:rFonts w:ascii="TT Norms Pro Light" w:hAnsi="TT Norms Pro Light"/>
              </w:rPr>
            </w:pPr>
          </w:p>
        </w:tc>
        <w:tc>
          <w:tcPr>
            <w:tcW w:w="1322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</w:tcPr>
          <w:p w14:paraId="13E3EF7B" w14:textId="77777777" w:rsidR="001E731A" w:rsidRPr="00CA1A27" w:rsidRDefault="001E731A" w:rsidP="001E731A">
            <w:pPr>
              <w:tabs>
                <w:tab w:val="left" w:pos="10875"/>
              </w:tabs>
              <w:rPr>
                <w:rFonts w:ascii="TT Norms Pro Light" w:hAnsi="TT Norms Pro Light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A66FA55" w14:textId="017B6AFC" w:rsidR="001E731A" w:rsidRPr="00CA1A27" w:rsidRDefault="001E731A" w:rsidP="001E731A">
            <w:pPr>
              <w:tabs>
                <w:tab w:val="left" w:pos="10875"/>
              </w:tabs>
              <w:rPr>
                <w:rFonts w:ascii="TT Norms Pro Light" w:hAnsi="TT Norms Pro Light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9E4EA4" w14:textId="1231707D" w:rsidR="00252444" w:rsidRPr="00CA1A27" w:rsidRDefault="006D141D" w:rsidP="003F3C97">
            <w:pPr>
              <w:tabs>
                <w:tab w:val="left" w:pos="10875"/>
              </w:tabs>
              <w:spacing w:after="0" w:line="240" w:lineRule="auto"/>
              <w:rPr>
                <w:rFonts w:ascii="TT Norms Pro Light" w:hAnsi="TT Norms Pro Light"/>
              </w:rPr>
            </w:pPr>
            <w:r>
              <w:rPr>
                <w:rFonts w:ascii="TT Norms Pro Light" w:hAnsi="TT Norms Pro Light"/>
              </w:rPr>
              <w:t>M</w:t>
            </w:r>
            <w:r w:rsidR="00FF1397">
              <w:rPr>
                <w:rFonts w:ascii="TT Norms Pro Light" w:hAnsi="TT Norms Pro Light"/>
              </w:rPr>
              <w:t>I</w:t>
            </w:r>
            <w:r>
              <w:rPr>
                <w:rFonts w:ascii="TT Norms Pro Light" w:hAnsi="TT Norms Pro Light"/>
              </w:rPr>
              <w:t xml:space="preserve">S </w:t>
            </w:r>
            <w:r w:rsidR="00FF1397">
              <w:rPr>
                <w:rFonts w:ascii="TT Norms Pro Light" w:hAnsi="TT Norms Pro Light"/>
              </w:rPr>
              <w:t>300</w:t>
            </w:r>
            <w:r w:rsidR="009E37D5">
              <w:rPr>
                <w:rFonts w:ascii="TT Norms Pro Light" w:hAnsi="TT Norms Pro Light"/>
              </w:rPr>
              <w:t xml:space="preserve">3 Wind </w:t>
            </w:r>
            <w:r w:rsidR="00FF1397">
              <w:rPr>
                <w:rFonts w:ascii="TT Norms Pro Light" w:hAnsi="TT Norms Pro Light"/>
              </w:rPr>
              <w:t>Installation</w:t>
            </w:r>
            <w:r w:rsidR="00604680">
              <w:rPr>
                <w:rFonts w:ascii="TT Norms Pro Light" w:hAnsi="TT Norms Pro Light"/>
              </w:rPr>
              <w:t xml:space="preserve"> Standard </w:t>
            </w:r>
          </w:p>
        </w:tc>
      </w:tr>
    </w:tbl>
    <w:p w14:paraId="19F5FC98" w14:textId="06906D54" w:rsidR="009062A2" w:rsidRDefault="009062A2" w:rsidP="00FD4383">
      <w:pPr>
        <w:tabs>
          <w:tab w:val="left" w:pos="915"/>
        </w:tabs>
        <w:rPr>
          <w:rFonts w:ascii="TT Norms Pro Light" w:eastAsia="Calibri" w:hAnsi="TT Norms Pro Light"/>
          <w:sz w:val="18"/>
          <w:szCs w:val="18"/>
          <w:lang w:eastAsia="en-GB"/>
        </w:rPr>
      </w:pPr>
    </w:p>
    <w:p w14:paraId="6DBEDF78" w14:textId="054B7E24" w:rsidR="001B4541" w:rsidRDefault="001B4541" w:rsidP="00FD4383">
      <w:pPr>
        <w:tabs>
          <w:tab w:val="left" w:pos="915"/>
        </w:tabs>
        <w:rPr>
          <w:rFonts w:ascii="TT Norms Pro Light" w:eastAsia="Calibri" w:hAnsi="TT Norms Pro Light"/>
          <w:sz w:val="18"/>
          <w:szCs w:val="18"/>
          <w:lang w:eastAsia="en-GB"/>
        </w:rPr>
      </w:pPr>
    </w:p>
    <w:p w14:paraId="3C32E18D" w14:textId="0703BA17" w:rsidR="00E213F6" w:rsidRDefault="00E213F6" w:rsidP="00FD4383">
      <w:pPr>
        <w:tabs>
          <w:tab w:val="left" w:pos="915"/>
        </w:tabs>
        <w:rPr>
          <w:rFonts w:ascii="TT Norms Pro Light" w:eastAsia="Calibri" w:hAnsi="TT Norms Pro Light"/>
          <w:sz w:val="18"/>
          <w:szCs w:val="18"/>
          <w:lang w:eastAsia="en-GB"/>
        </w:rPr>
      </w:pPr>
    </w:p>
    <w:p w14:paraId="3506ABFE" w14:textId="77777777" w:rsidR="00E213F6" w:rsidRDefault="00E213F6" w:rsidP="00FD4383">
      <w:pPr>
        <w:tabs>
          <w:tab w:val="left" w:pos="915"/>
        </w:tabs>
        <w:rPr>
          <w:rFonts w:ascii="TT Norms Pro Light" w:eastAsia="Calibri" w:hAnsi="TT Norms Pro Light"/>
          <w:sz w:val="18"/>
          <w:szCs w:val="18"/>
          <w:lang w:eastAsia="en-GB"/>
        </w:rPr>
      </w:pPr>
    </w:p>
    <w:p w14:paraId="6E54E3CE" w14:textId="77777777" w:rsidR="00CD1D7B" w:rsidRDefault="00CD1D7B" w:rsidP="00FD4383">
      <w:pPr>
        <w:tabs>
          <w:tab w:val="left" w:pos="915"/>
        </w:tabs>
        <w:rPr>
          <w:rFonts w:ascii="TT Norms Pro Light" w:eastAsia="Calibri" w:hAnsi="TT Norms Pro Light"/>
          <w:sz w:val="18"/>
          <w:szCs w:val="18"/>
          <w:lang w:eastAsia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309"/>
        <w:gridCol w:w="1833"/>
        <w:gridCol w:w="4811"/>
        <w:gridCol w:w="4861"/>
        <w:gridCol w:w="2574"/>
      </w:tblGrid>
      <w:tr w:rsidR="000F225D" w:rsidRPr="00A46932" w14:paraId="3E83A4F6" w14:textId="2B2997A2" w:rsidTr="000F225D">
        <w:tc>
          <w:tcPr>
            <w:tcW w:w="426" w:type="pct"/>
          </w:tcPr>
          <w:p w14:paraId="1C749B94" w14:textId="738308A4" w:rsidR="000F225D" w:rsidRPr="00A46932" w:rsidRDefault="000F225D" w:rsidP="00FD4383">
            <w:pPr>
              <w:tabs>
                <w:tab w:val="left" w:pos="915"/>
              </w:tabs>
              <w:rPr>
                <w:rFonts w:ascii="TT Norms Pro Light" w:eastAsia="Calibri" w:hAnsi="TT Norms Pro Light"/>
                <w:lang w:eastAsia="en-GB"/>
              </w:rPr>
            </w:pPr>
            <w:r>
              <w:rPr>
                <w:rFonts w:ascii="TT Norms Pro Light" w:eastAsia="Calibri" w:hAnsi="TT Norms Pro Light"/>
                <w:lang w:eastAsia="en-GB"/>
              </w:rPr>
              <w:lastRenderedPageBreak/>
              <w:t>Company Name</w:t>
            </w:r>
          </w:p>
        </w:tc>
        <w:tc>
          <w:tcPr>
            <w:tcW w:w="593" w:type="pct"/>
          </w:tcPr>
          <w:p w14:paraId="40813F14" w14:textId="3D240E25" w:rsidR="000F225D" w:rsidRPr="00A46932" w:rsidRDefault="000F225D" w:rsidP="00FD4383">
            <w:pPr>
              <w:tabs>
                <w:tab w:val="left" w:pos="915"/>
              </w:tabs>
              <w:rPr>
                <w:rFonts w:ascii="TT Norms Pro Light" w:eastAsia="Calibri" w:hAnsi="TT Norms Pro Light"/>
                <w:lang w:eastAsia="en-GB"/>
              </w:rPr>
            </w:pPr>
            <w:r w:rsidRPr="00A46932">
              <w:rPr>
                <w:rFonts w:ascii="TT Norms Pro Light" w:eastAsia="Calibri" w:hAnsi="TT Norms Pro Light"/>
                <w:lang w:eastAsia="en-GB"/>
              </w:rPr>
              <w:t>Paragraph/Table</w:t>
            </w:r>
          </w:p>
        </w:tc>
        <w:tc>
          <w:tcPr>
            <w:tcW w:w="1564" w:type="pct"/>
          </w:tcPr>
          <w:p w14:paraId="395DB297" w14:textId="294514C5" w:rsidR="000F225D" w:rsidRPr="00A46932" w:rsidRDefault="000F225D" w:rsidP="00FD4383">
            <w:pPr>
              <w:tabs>
                <w:tab w:val="left" w:pos="915"/>
              </w:tabs>
              <w:rPr>
                <w:rFonts w:ascii="TT Norms Pro Light" w:eastAsia="Calibri" w:hAnsi="TT Norms Pro Light"/>
                <w:lang w:eastAsia="en-GB"/>
              </w:rPr>
            </w:pPr>
            <w:r w:rsidRPr="00A46932">
              <w:rPr>
                <w:rFonts w:ascii="TT Norms Pro Light" w:eastAsia="Calibri" w:hAnsi="TT Norms Pro Light"/>
                <w:lang w:eastAsia="en-GB"/>
              </w:rPr>
              <w:t>Comments</w:t>
            </w:r>
          </w:p>
        </w:tc>
        <w:tc>
          <w:tcPr>
            <w:tcW w:w="1580" w:type="pct"/>
          </w:tcPr>
          <w:p w14:paraId="5A9919E7" w14:textId="21268D50" w:rsidR="000F225D" w:rsidRPr="00A46932" w:rsidRDefault="000F225D" w:rsidP="00FD4383">
            <w:pPr>
              <w:tabs>
                <w:tab w:val="left" w:pos="915"/>
              </w:tabs>
              <w:rPr>
                <w:rFonts w:ascii="TT Norms Pro Light" w:eastAsia="Calibri" w:hAnsi="TT Norms Pro Light"/>
                <w:lang w:eastAsia="en-GB"/>
              </w:rPr>
            </w:pPr>
            <w:r w:rsidRPr="00A46932">
              <w:rPr>
                <w:rFonts w:ascii="TT Norms Pro Light" w:eastAsia="Calibri" w:hAnsi="TT Norms Pro Light"/>
                <w:lang w:eastAsia="en-GB"/>
              </w:rPr>
              <w:t>Proposed new text</w:t>
            </w:r>
          </w:p>
        </w:tc>
        <w:tc>
          <w:tcPr>
            <w:tcW w:w="837" w:type="pct"/>
          </w:tcPr>
          <w:p w14:paraId="75AAECED" w14:textId="32132CBD" w:rsidR="000F225D" w:rsidRPr="00A46932" w:rsidRDefault="000F225D" w:rsidP="00FD4383">
            <w:pPr>
              <w:tabs>
                <w:tab w:val="left" w:pos="915"/>
              </w:tabs>
              <w:rPr>
                <w:rFonts w:ascii="TT Norms Pro Light" w:eastAsia="Calibri" w:hAnsi="TT Norms Pro Light"/>
                <w:lang w:eastAsia="en-GB"/>
              </w:rPr>
            </w:pPr>
            <w:r>
              <w:rPr>
                <w:rFonts w:ascii="TT Norms Pro Light" w:eastAsia="Calibri" w:hAnsi="TT Norms Pro Light"/>
                <w:lang w:eastAsia="en-GB"/>
              </w:rPr>
              <w:t>Outcome</w:t>
            </w:r>
          </w:p>
        </w:tc>
      </w:tr>
      <w:tr w:rsidR="000F225D" w:rsidRPr="00A46932" w14:paraId="21771ED9" w14:textId="77777777" w:rsidTr="000F225D">
        <w:trPr>
          <w:trHeight w:val="567"/>
        </w:trPr>
        <w:tc>
          <w:tcPr>
            <w:tcW w:w="426" w:type="pct"/>
          </w:tcPr>
          <w:p w14:paraId="57E78133" w14:textId="77777777" w:rsidR="000F225D" w:rsidRPr="00A46932" w:rsidRDefault="000F225D" w:rsidP="000C4067">
            <w:pPr>
              <w:tabs>
                <w:tab w:val="left" w:pos="915"/>
              </w:tabs>
              <w:rPr>
                <w:rFonts w:ascii="TT Norms Pro Light" w:eastAsia="Calibri" w:hAnsi="TT Norms Pro Light"/>
                <w:lang w:eastAsia="en-GB"/>
              </w:rPr>
            </w:pPr>
          </w:p>
        </w:tc>
        <w:tc>
          <w:tcPr>
            <w:tcW w:w="593" w:type="pct"/>
          </w:tcPr>
          <w:p w14:paraId="6754585E" w14:textId="77777777" w:rsidR="000F225D" w:rsidRDefault="000F225D" w:rsidP="000C4067">
            <w:pPr>
              <w:tabs>
                <w:tab w:val="left" w:pos="915"/>
              </w:tabs>
              <w:rPr>
                <w:rFonts w:ascii="TT Norms Pro Light" w:eastAsia="Calibri" w:hAnsi="TT Norms Pro Light"/>
                <w:lang w:eastAsia="en-GB"/>
              </w:rPr>
            </w:pPr>
          </w:p>
        </w:tc>
        <w:tc>
          <w:tcPr>
            <w:tcW w:w="1564" w:type="pct"/>
          </w:tcPr>
          <w:p w14:paraId="29CEFBFF" w14:textId="77777777" w:rsidR="000F225D" w:rsidRDefault="000F225D" w:rsidP="000C4067">
            <w:pPr>
              <w:tabs>
                <w:tab w:val="left" w:pos="915"/>
              </w:tabs>
              <w:rPr>
                <w:rFonts w:ascii="TT Norms Pro Light" w:eastAsia="Calibri" w:hAnsi="TT Norms Pro Light"/>
                <w:lang w:eastAsia="en-GB"/>
              </w:rPr>
            </w:pPr>
          </w:p>
        </w:tc>
        <w:tc>
          <w:tcPr>
            <w:tcW w:w="1580" w:type="pct"/>
          </w:tcPr>
          <w:p w14:paraId="04A6240E" w14:textId="77777777" w:rsidR="000F225D" w:rsidRDefault="000F225D" w:rsidP="000C4067">
            <w:pPr>
              <w:tabs>
                <w:tab w:val="left" w:pos="915"/>
              </w:tabs>
              <w:rPr>
                <w:rFonts w:ascii="TT Norms Pro Light" w:eastAsia="Calibri" w:hAnsi="TT Norms Pro Light"/>
                <w:lang w:eastAsia="en-GB"/>
              </w:rPr>
            </w:pPr>
          </w:p>
        </w:tc>
        <w:tc>
          <w:tcPr>
            <w:tcW w:w="837" w:type="pct"/>
          </w:tcPr>
          <w:p w14:paraId="74C1EC53" w14:textId="77777777" w:rsidR="000F225D" w:rsidRDefault="000F225D" w:rsidP="000C4067">
            <w:pPr>
              <w:tabs>
                <w:tab w:val="left" w:pos="915"/>
              </w:tabs>
              <w:rPr>
                <w:rFonts w:ascii="TT Norms Pro Light" w:eastAsia="Calibri" w:hAnsi="TT Norms Pro Light"/>
                <w:lang w:eastAsia="en-GB"/>
              </w:rPr>
            </w:pPr>
          </w:p>
        </w:tc>
      </w:tr>
      <w:tr w:rsidR="000F225D" w:rsidRPr="00A46932" w14:paraId="3FCB65EC" w14:textId="77777777" w:rsidTr="000F225D">
        <w:trPr>
          <w:trHeight w:val="567"/>
        </w:trPr>
        <w:tc>
          <w:tcPr>
            <w:tcW w:w="426" w:type="pct"/>
          </w:tcPr>
          <w:p w14:paraId="71E72E1D" w14:textId="77777777" w:rsidR="000F225D" w:rsidRPr="00A46932" w:rsidRDefault="000F225D" w:rsidP="000C4067">
            <w:pPr>
              <w:tabs>
                <w:tab w:val="left" w:pos="915"/>
              </w:tabs>
              <w:rPr>
                <w:rFonts w:ascii="TT Norms Pro Light" w:eastAsia="Calibri" w:hAnsi="TT Norms Pro Light"/>
                <w:lang w:eastAsia="en-GB"/>
              </w:rPr>
            </w:pPr>
          </w:p>
        </w:tc>
        <w:tc>
          <w:tcPr>
            <w:tcW w:w="593" w:type="pct"/>
          </w:tcPr>
          <w:p w14:paraId="4CE11315" w14:textId="77777777" w:rsidR="000F225D" w:rsidRDefault="000F225D" w:rsidP="000C4067">
            <w:pPr>
              <w:tabs>
                <w:tab w:val="left" w:pos="915"/>
              </w:tabs>
              <w:rPr>
                <w:rFonts w:ascii="TT Norms Pro Light" w:eastAsia="Calibri" w:hAnsi="TT Norms Pro Light"/>
                <w:lang w:eastAsia="en-GB"/>
              </w:rPr>
            </w:pPr>
          </w:p>
        </w:tc>
        <w:tc>
          <w:tcPr>
            <w:tcW w:w="1564" w:type="pct"/>
          </w:tcPr>
          <w:p w14:paraId="71A5F2E7" w14:textId="77777777" w:rsidR="000F225D" w:rsidRDefault="000F225D" w:rsidP="000C4067">
            <w:pPr>
              <w:tabs>
                <w:tab w:val="left" w:pos="915"/>
              </w:tabs>
              <w:rPr>
                <w:rFonts w:ascii="TT Norms Pro Light" w:eastAsia="Calibri" w:hAnsi="TT Norms Pro Light"/>
                <w:lang w:eastAsia="en-GB"/>
              </w:rPr>
            </w:pPr>
          </w:p>
        </w:tc>
        <w:tc>
          <w:tcPr>
            <w:tcW w:w="1580" w:type="pct"/>
          </w:tcPr>
          <w:p w14:paraId="066485CD" w14:textId="77777777" w:rsidR="000F225D" w:rsidRDefault="000F225D" w:rsidP="000C4067">
            <w:pPr>
              <w:tabs>
                <w:tab w:val="left" w:pos="915"/>
              </w:tabs>
              <w:rPr>
                <w:rFonts w:ascii="TT Norms Pro Light" w:eastAsia="Calibri" w:hAnsi="TT Norms Pro Light"/>
                <w:lang w:eastAsia="en-GB"/>
              </w:rPr>
            </w:pPr>
          </w:p>
        </w:tc>
        <w:tc>
          <w:tcPr>
            <w:tcW w:w="837" w:type="pct"/>
          </w:tcPr>
          <w:p w14:paraId="596DC2F1" w14:textId="77777777" w:rsidR="000F225D" w:rsidRDefault="000F225D" w:rsidP="000C4067">
            <w:pPr>
              <w:tabs>
                <w:tab w:val="left" w:pos="915"/>
              </w:tabs>
              <w:rPr>
                <w:rFonts w:ascii="TT Norms Pro Light" w:eastAsia="Calibri" w:hAnsi="TT Norms Pro Light"/>
                <w:lang w:eastAsia="en-GB"/>
              </w:rPr>
            </w:pPr>
          </w:p>
        </w:tc>
      </w:tr>
      <w:tr w:rsidR="000F225D" w:rsidRPr="00A46932" w14:paraId="1A7AC2D5" w14:textId="77777777" w:rsidTr="000F225D">
        <w:trPr>
          <w:trHeight w:val="567"/>
        </w:trPr>
        <w:tc>
          <w:tcPr>
            <w:tcW w:w="426" w:type="pct"/>
          </w:tcPr>
          <w:p w14:paraId="2D25CFF8" w14:textId="77777777" w:rsidR="000F225D" w:rsidRPr="00A46932" w:rsidRDefault="000F225D" w:rsidP="000C4067">
            <w:pPr>
              <w:tabs>
                <w:tab w:val="left" w:pos="915"/>
              </w:tabs>
              <w:rPr>
                <w:rFonts w:ascii="TT Norms Pro Light" w:eastAsia="Calibri" w:hAnsi="TT Norms Pro Light"/>
                <w:lang w:eastAsia="en-GB"/>
              </w:rPr>
            </w:pPr>
          </w:p>
        </w:tc>
        <w:tc>
          <w:tcPr>
            <w:tcW w:w="593" w:type="pct"/>
          </w:tcPr>
          <w:p w14:paraId="1EA8367C" w14:textId="77777777" w:rsidR="000F225D" w:rsidRDefault="000F225D" w:rsidP="000C4067">
            <w:pPr>
              <w:tabs>
                <w:tab w:val="left" w:pos="915"/>
              </w:tabs>
              <w:rPr>
                <w:rFonts w:ascii="TT Norms Pro Light" w:eastAsia="Calibri" w:hAnsi="TT Norms Pro Light"/>
                <w:lang w:eastAsia="en-GB"/>
              </w:rPr>
            </w:pPr>
          </w:p>
        </w:tc>
        <w:tc>
          <w:tcPr>
            <w:tcW w:w="1564" w:type="pct"/>
          </w:tcPr>
          <w:p w14:paraId="363F0146" w14:textId="77777777" w:rsidR="000F225D" w:rsidRDefault="000F225D" w:rsidP="000C4067">
            <w:pPr>
              <w:tabs>
                <w:tab w:val="left" w:pos="915"/>
              </w:tabs>
              <w:rPr>
                <w:rFonts w:ascii="TT Norms Pro Light" w:eastAsia="Calibri" w:hAnsi="TT Norms Pro Light"/>
                <w:lang w:eastAsia="en-GB"/>
              </w:rPr>
            </w:pPr>
          </w:p>
        </w:tc>
        <w:tc>
          <w:tcPr>
            <w:tcW w:w="1580" w:type="pct"/>
          </w:tcPr>
          <w:p w14:paraId="2A20A62F" w14:textId="77777777" w:rsidR="000F225D" w:rsidRDefault="000F225D" w:rsidP="000C4067">
            <w:pPr>
              <w:tabs>
                <w:tab w:val="left" w:pos="915"/>
              </w:tabs>
              <w:rPr>
                <w:rFonts w:ascii="TT Norms Pro Light" w:eastAsia="Calibri" w:hAnsi="TT Norms Pro Light"/>
                <w:lang w:eastAsia="en-GB"/>
              </w:rPr>
            </w:pPr>
          </w:p>
        </w:tc>
        <w:tc>
          <w:tcPr>
            <w:tcW w:w="837" w:type="pct"/>
          </w:tcPr>
          <w:p w14:paraId="4194250D" w14:textId="77777777" w:rsidR="000F225D" w:rsidRDefault="000F225D" w:rsidP="000C4067">
            <w:pPr>
              <w:tabs>
                <w:tab w:val="left" w:pos="915"/>
              </w:tabs>
              <w:rPr>
                <w:rFonts w:ascii="TT Norms Pro Light" w:eastAsia="Calibri" w:hAnsi="TT Norms Pro Light"/>
                <w:lang w:eastAsia="en-GB"/>
              </w:rPr>
            </w:pPr>
          </w:p>
        </w:tc>
      </w:tr>
      <w:tr w:rsidR="000F225D" w:rsidRPr="00A46932" w14:paraId="4EB1EB97" w14:textId="77777777" w:rsidTr="000F225D">
        <w:trPr>
          <w:trHeight w:val="567"/>
        </w:trPr>
        <w:tc>
          <w:tcPr>
            <w:tcW w:w="426" w:type="pct"/>
          </w:tcPr>
          <w:p w14:paraId="729114A8" w14:textId="77777777" w:rsidR="000F225D" w:rsidRPr="00A46932" w:rsidRDefault="000F225D" w:rsidP="000C4067">
            <w:pPr>
              <w:tabs>
                <w:tab w:val="left" w:pos="915"/>
              </w:tabs>
              <w:rPr>
                <w:rFonts w:ascii="TT Norms Pro Light" w:eastAsia="Calibri" w:hAnsi="TT Norms Pro Light"/>
                <w:lang w:eastAsia="en-GB"/>
              </w:rPr>
            </w:pPr>
          </w:p>
        </w:tc>
        <w:tc>
          <w:tcPr>
            <w:tcW w:w="593" w:type="pct"/>
          </w:tcPr>
          <w:p w14:paraId="42D26279" w14:textId="77777777" w:rsidR="000F225D" w:rsidRDefault="000F225D" w:rsidP="000C4067">
            <w:pPr>
              <w:tabs>
                <w:tab w:val="left" w:pos="915"/>
              </w:tabs>
              <w:rPr>
                <w:rFonts w:ascii="TT Norms Pro Light" w:eastAsia="Calibri" w:hAnsi="TT Norms Pro Light"/>
                <w:lang w:eastAsia="en-GB"/>
              </w:rPr>
            </w:pPr>
          </w:p>
        </w:tc>
        <w:tc>
          <w:tcPr>
            <w:tcW w:w="1564" w:type="pct"/>
          </w:tcPr>
          <w:p w14:paraId="1C189619" w14:textId="77777777" w:rsidR="000F225D" w:rsidRDefault="000F225D" w:rsidP="000C4067">
            <w:pPr>
              <w:tabs>
                <w:tab w:val="left" w:pos="915"/>
              </w:tabs>
              <w:rPr>
                <w:rFonts w:ascii="TT Norms Pro Light" w:eastAsia="Calibri" w:hAnsi="TT Norms Pro Light"/>
                <w:lang w:eastAsia="en-GB"/>
              </w:rPr>
            </w:pPr>
          </w:p>
        </w:tc>
        <w:tc>
          <w:tcPr>
            <w:tcW w:w="1580" w:type="pct"/>
          </w:tcPr>
          <w:p w14:paraId="76430443" w14:textId="77777777" w:rsidR="000F225D" w:rsidRDefault="000F225D" w:rsidP="000C4067">
            <w:pPr>
              <w:tabs>
                <w:tab w:val="left" w:pos="915"/>
              </w:tabs>
              <w:rPr>
                <w:rFonts w:ascii="TT Norms Pro Light" w:eastAsia="Calibri" w:hAnsi="TT Norms Pro Light"/>
                <w:lang w:eastAsia="en-GB"/>
              </w:rPr>
            </w:pPr>
          </w:p>
        </w:tc>
        <w:tc>
          <w:tcPr>
            <w:tcW w:w="837" w:type="pct"/>
          </w:tcPr>
          <w:p w14:paraId="04076D9D" w14:textId="77777777" w:rsidR="000F225D" w:rsidRDefault="000F225D" w:rsidP="000C4067">
            <w:pPr>
              <w:tabs>
                <w:tab w:val="left" w:pos="915"/>
              </w:tabs>
              <w:rPr>
                <w:rFonts w:ascii="TT Norms Pro Light" w:eastAsia="Calibri" w:hAnsi="TT Norms Pro Light"/>
                <w:lang w:eastAsia="en-GB"/>
              </w:rPr>
            </w:pPr>
          </w:p>
        </w:tc>
      </w:tr>
      <w:tr w:rsidR="000F225D" w:rsidRPr="00A46932" w14:paraId="76FBCAAE" w14:textId="77777777" w:rsidTr="000F225D">
        <w:trPr>
          <w:trHeight w:val="567"/>
        </w:trPr>
        <w:tc>
          <w:tcPr>
            <w:tcW w:w="426" w:type="pct"/>
          </w:tcPr>
          <w:p w14:paraId="68BB4485" w14:textId="77777777" w:rsidR="000F225D" w:rsidRPr="00A46932" w:rsidRDefault="000F225D" w:rsidP="000C4067">
            <w:pPr>
              <w:tabs>
                <w:tab w:val="left" w:pos="915"/>
              </w:tabs>
              <w:rPr>
                <w:rFonts w:ascii="TT Norms Pro Light" w:eastAsia="Calibri" w:hAnsi="TT Norms Pro Light"/>
                <w:lang w:eastAsia="en-GB"/>
              </w:rPr>
            </w:pPr>
          </w:p>
        </w:tc>
        <w:tc>
          <w:tcPr>
            <w:tcW w:w="593" w:type="pct"/>
          </w:tcPr>
          <w:p w14:paraId="73409D45" w14:textId="77777777" w:rsidR="000F225D" w:rsidRDefault="000F225D" w:rsidP="000C4067">
            <w:pPr>
              <w:tabs>
                <w:tab w:val="left" w:pos="915"/>
              </w:tabs>
              <w:rPr>
                <w:rFonts w:ascii="TT Norms Pro Light" w:eastAsia="Calibri" w:hAnsi="TT Norms Pro Light"/>
                <w:lang w:eastAsia="en-GB"/>
              </w:rPr>
            </w:pPr>
          </w:p>
        </w:tc>
        <w:tc>
          <w:tcPr>
            <w:tcW w:w="1564" w:type="pct"/>
          </w:tcPr>
          <w:p w14:paraId="10DE630B" w14:textId="77777777" w:rsidR="000F225D" w:rsidRDefault="000F225D" w:rsidP="000C4067">
            <w:pPr>
              <w:tabs>
                <w:tab w:val="left" w:pos="915"/>
              </w:tabs>
              <w:rPr>
                <w:rFonts w:ascii="TT Norms Pro Light" w:eastAsia="Calibri" w:hAnsi="TT Norms Pro Light"/>
                <w:lang w:eastAsia="en-GB"/>
              </w:rPr>
            </w:pPr>
          </w:p>
        </w:tc>
        <w:tc>
          <w:tcPr>
            <w:tcW w:w="1580" w:type="pct"/>
          </w:tcPr>
          <w:p w14:paraId="3E8A63F4" w14:textId="77777777" w:rsidR="000F225D" w:rsidRDefault="000F225D" w:rsidP="000C4067">
            <w:pPr>
              <w:tabs>
                <w:tab w:val="left" w:pos="915"/>
              </w:tabs>
              <w:rPr>
                <w:rFonts w:ascii="TT Norms Pro Light" w:eastAsia="Calibri" w:hAnsi="TT Norms Pro Light"/>
                <w:lang w:eastAsia="en-GB"/>
              </w:rPr>
            </w:pPr>
          </w:p>
        </w:tc>
        <w:tc>
          <w:tcPr>
            <w:tcW w:w="837" w:type="pct"/>
          </w:tcPr>
          <w:p w14:paraId="5E296201" w14:textId="77777777" w:rsidR="000F225D" w:rsidRDefault="000F225D" w:rsidP="000C4067">
            <w:pPr>
              <w:tabs>
                <w:tab w:val="left" w:pos="915"/>
              </w:tabs>
              <w:rPr>
                <w:rFonts w:ascii="TT Norms Pro Light" w:eastAsia="Calibri" w:hAnsi="TT Norms Pro Light"/>
                <w:lang w:eastAsia="en-GB"/>
              </w:rPr>
            </w:pPr>
          </w:p>
        </w:tc>
      </w:tr>
      <w:tr w:rsidR="000F225D" w:rsidRPr="00A46932" w14:paraId="2A37536F" w14:textId="77777777" w:rsidTr="000F225D">
        <w:trPr>
          <w:trHeight w:val="567"/>
        </w:trPr>
        <w:tc>
          <w:tcPr>
            <w:tcW w:w="426" w:type="pct"/>
          </w:tcPr>
          <w:p w14:paraId="331C4466" w14:textId="3534E43E" w:rsidR="000F225D" w:rsidRPr="00A46932" w:rsidRDefault="000F225D" w:rsidP="00390B60">
            <w:pPr>
              <w:tabs>
                <w:tab w:val="left" w:pos="915"/>
              </w:tabs>
              <w:rPr>
                <w:rFonts w:ascii="TT Norms Pro Light" w:eastAsia="Calibri" w:hAnsi="TT Norms Pro Light"/>
                <w:lang w:eastAsia="en-GB"/>
              </w:rPr>
            </w:pPr>
          </w:p>
        </w:tc>
        <w:tc>
          <w:tcPr>
            <w:tcW w:w="593" w:type="pct"/>
          </w:tcPr>
          <w:p w14:paraId="5E78C73B" w14:textId="77777777" w:rsidR="000F225D" w:rsidRDefault="000F225D" w:rsidP="00390B60">
            <w:pPr>
              <w:tabs>
                <w:tab w:val="left" w:pos="915"/>
              </w:tabs>
              <w:rPr>
                <w:rFonts w:ascii="TT Norms Pro Light" w:eastAsia="Calibri" w:hAnsi="TT Norms Pro Light"/>
                <w:lang w:eastAsia="en-GB"/>
              </w:rPr>
            </w:pPr>
          </w:p>
        </w:tc>
        <w:tc>
          <w:tcPr>
            <w:tcW w:w="1564" w:type="pct"/>
          </w:tcPr>
          <w:p w14:paraId="5A801BE4" w14:textId="4924F3DE" w:rsidR="000F225D" w:rsidRDefault="000F225D" w:rsidP="00390B60">
            <w:pPr>
              <w:tabs>
                <w:tab w:val="left" w:pos="915"/>
              </w:tabs>
              <w:rPr>
                <w:rFonts w:ascii="TT Norms Pro Light" w:eastAsia="Calibri" w:hAnsi="TT Norms Pro Light"/>
                <w:lang w:eastAsia="en-GB"/>
              </w:rPr>
            </w:pPr>
          </w:p>
        </w:tc>
        <w:tc>
          <w:tcPr>
            <w:tcW w:w="1580" w:type="pct"/>
          </w:tcPr>
          <w:p w14:paraId="7FBAE486" w14:textId="77777777" w:rsidR="000F225D" w:rsidRDefault="000F225D" w:rsidP="00390B60">
            <w:pPr>
              <w:tabs>
                <w:tab w:val="left" w:pos="915"/>
              </w:tabs>
              <w:rPr>
                <w:rFonts w:ascii="TT Norms Pro Light" w:eastAsia="Calibri" w:hAnsi="TT Norms Pro Light"/>
                <w:lang w:eastAsia="en-GB"/>
              </w:rPr>
            </w:pPr>
          </w:p>
        </w:tc>
        <w:tc>
          <w:tcPr>
            <w:tcW w:w="837" w:type="pct"/>
          </w:tcPr>
          <w:p w14:paraId="3FDDDBB2" w14:textId="46DF8B96" w:rsidR="000F225D" w:rsidRDefault="000F225D" w:rsidP="00390B60">
            <w:pPr>
              <w:tabs>
                <w:tab w:val="left" w:pos="915"/>
              </w:tabs>
              <w:rPr>
                <w:rFonts w:ascii="TT Norms Pro Light" w:eastAsia="Calibri" w:hAnsi="TT Norms Pro Light"/>
                <w:lang w:eastAsia="en-GB"/>
              </w:rPr>
            </w:pPr>
          </w:p>
        </w:tc>
      </w:tr>
    </w:tbl>
    <w:p w14:paraId="5F88838E" w14:textId="42F6F973" w:rsidR="009E5458" w:rsidRDefault="000C76D0" w:rsidP="00FD4383">
      <w:pPr>
        <w:tabs>
          <w:tab w:val="left" w:pos="915"/>
        </w:tabs>
        <w:rPr>
          <w:rFonts w:ascii="TT Norms Pro Light" w:eastAsia="Calibri" w:hAnsi="TT Norms Pro Light"/>
          <w:sz w:val="18"/>
          <w:szCs w:val="18"/>
          <w:lang w:eastAsia="en-GB"/>
        </w:rPr>
      </w:pPr>
      <w:r w:rsidRPr="00CA1A27">
        <w:rPr>
          <w:rFonts w:ascii="TT Norms Pro Light" w:eastAsia="Calibri" w:hAnsi="TT Norms Pro Light"/>
          <w:sz w:val="18"/>
          <w:szCs w:val="18"/>
          <w:lang w:eastAsia="en-GB"/>
        </w:rPr>
        <w:t xml:space="preserve">Note: You may add </w:t>
      </w:r>
      <w:r w:rsidR="00471209">
        <w:rPr>
          <w:rFonts w:ascii="TT Norms Pro Light" w:eastAsia="Calibri" w:hAnsi="TT Norms Pro Light"/>
          <w:sz w:val="18"/>
          <w:szCs w:val="18"/>
          <w:lang w:eastAsia="en-GB"/>
        </w:rPr>
        <w:t xml:space="preserve">as many </w:t>
      </w:r>
      <w:r w:rsidRPr="00CA1A27">
        <w:rPr>
          <w:rFonts w:ascii="TT Norms Pro Light" w:eastAsia="Calibri" w:hAnsi="TT Norms Pro Light"/>
          <w:sz w:val="18"/>
          <w:szCs w:val="18"/>
          <w:lang w:eastAsia="en-GB"/>
        </w:rPr>
        <w:t>additional rows as required to table above.</w:t>
      </w:r>
    </w:p>
    <w:p w14:paraId="06167B05" w14:textId="29025812" w:rsidR="00604680" w:rsidRPr="00705F47" w:rsidRDefault="00604680" w:rsidP="00FD4383">
      <w:pPr>
        <w:tabs>
          <w:tab w:val="left" w:pos="915"/>
        </w:tabs>
        <w:rPr>
          <w:rFonts w:ascii="TT Norms Pro Light" w:eastAsia="Calibri" w:hAnsi="TT Norms Pro Light"/>
          <w:sz w:val="20"/>
          <w:szCs w:val="20"/>
          <w:lang w:eastAsia="en-GB"/>
        </w:rPr>
      </w:pPr>
      <w:r w:rsidRPr="00705F47">
        <w:rPr>
          <w:rFonts w:ascii="TT Norms Pro Light" w:eastAsia="Calibri" w:hAnsi="TT Norms Pro Light"/>
          <w:sz w:val="20"/>
          <w:szCs w:val="20"/>
          <w:lang w:eastAsia="en-GB"/>
        </w:rPr>
        <w:t>Consultation Questions</w:t>
      </w:r>
    </w:p>
    <w:p w14:paraId="347371AD" w14:textId="7407BA30" w:rsidR="007672AB" w:rsidRPr="00691FD5" w:rsidRDefault="007672AB" w:rsidP="00691FD5">
      <w:pPr>
        <w:pStyle w:val="ListParagraph"/>
        <w:numPr>
          <w:ilvl w:val="0"/>
          <w:numId w:val="17"/>
        </w:numPr>
        <w:ind w:left="0"/>
        <w:rPr>
          <w:rFonts w:ascii="TT Norms Pro Light" w:hAnsi="TT Norms Pro Light"/>
          <w:sz w:val="20"/>
          <w:szCs w:val="20"/>
        </w:rPr>
      </w:pPr>
      <w:r w:rsidRPr="00691FD5">
        <w:rPr>
          <w:rFonts w:ascii="TT Norms Pro Light" w:hAnsi="TT Norms Pro Light"/>
          <w:sz w:val="20"/>
          <w:szCs w:val="20"/>
        </w:rPr>
        <w:t>There are two valid approaches to establish wind speed data for a site</w:t>
      </w:r>
    </w:p>
    <w:p w14:paraId="4BDCBC75" w14:textId="33580D57" w:rsidR="007672AB" w:rsidRPr="00B32754" w:rsidRDefault="007672AB" w:rsidP="007672AB">
      <w:pPr>
        <w:pStyle w:val="ListParagraph"/>
        <w:numPr>
          <w:ilvl w:val="0"/>
          <w:numId w:val="15"/>
        </w:numPr>
        <w:ind w:firstLine="273"/>
        <w:rPr>
          <w:rFonts w:ascii="TT Norms Pro Light" w:hAnsi="TT Norms Pro Light"/>
          <w:sz w:val="20"/>
          <w:szCs w:val="20"/>
        </w:rPr>
      </w:pPr>
      <w:r w:rsidRPr="00B32754">
        <w:rPr>
          <w:rFonts w:ascii="TT Norms Pro Light" w:hAnsi="TT Norms Pro Light"/>
          <w:sz w:val="20"/>
          <w:szCs w:val="20"/>
        </w:rPr>
        <w:t>Simple modelling – using an established wind speed/direction data set</w:t>
      </w:r>
      <w:r w:rsidR="00691FD5">
        <w:rPr>
          <w:rFonts w:ascii="TT Norms Pro Light" w:hAnsi="TT Norms Pro Light"/>
          <w:sz w:val="20"/>
          <w:szCs w:val="20"/>
        </w:rPr>
        <w:t xml:space="preserve">, </w:t>
      </w:r>
      <w:proofErr w:type="gramStart"/>
      <w:r w:rsidRPr="00B32754">
        <w:rPr>
          <w:rFonts w:ascii="TT Norms Pro Light" w:hAnsi="TT Norms Pro Light"/>
          <w:sz w:val="20"/>
          <w:szCs w:val="20"/>
        </w:rPr>
        <w:t>e.g.</w:t>
      </w:r>
      <w:proofErr w:type="gramEnd"/>
      <w:r w:rsidRPr="00B32754">
        <w:rPr>
          <w:rFonts w:ascii="TT Norms Pro Light" w:hAnsi="TT Norms Pro Light"/>
          <w:sz w:val="20"/>
          <w:szCs w:val="20"/>
        </w:rPr>
        <w:t xml:space="preserve"> </w:t>
      </w:r>
      <w:r w:rsidR="00691FD5">
        <w:rPr>
          <w:rFonts w:ascii="TT Norms Pro Light" w:hAnsi="TT Norms Pro Light"/>
          <w:sz w:val="20"/>
          <w:szCs w:val="20"/>
        </w:rPr>
        <w:t>Global Wind Atlas (GWA) data.</w:t>
      </w:r>
    </w:p>
    <w:p w14:paraId="6E36C0B3" w14:textId="77777777" w:rsidR="007672AB" w:rsidRPr="00B32754" w:rsidRDefault="007672AB" w:rsidP="007672AB">
      <w:pPr>
        <w:pStyle w:val="ListParagraph"/>
        <w:numPr>
          <w:ilvl w:val="0"/>
          <w:numId w:val="15"/>
        </w:numPr>
        <w:ind w:firstLine="273"/>
        <w:rPr>
          <w:rFonts w:ascii="TT Norms Pro Light" w:hAnsi="TT Norms Pro Light"/>
          <w:sz w:val="20"/>
          <w:szCs w:val="20"/>
        </w:rPr>
      </w:pPr>
      <w:r w:rsidRPr="00B32754">
        <w:rPr>
          <w:rFonts w:ascii="TT Norms Pro Light" w:hAnsi="TT Norms Pro Light"/>
          <w:sz w:val="20"/>
          <w:szCs w:val="20"/>
        </w:rPr>
        <w:t>Site monitoring of wind speed and direction with subsequent modelling</w:t>
      </w:r>
    </w:p>
    <w:p w14:paraId="458B77F5" w14:textId="77777777" w:rsidR="007672AB" w:rsidRPr="00B32754" w:rsidRDefault="007672AB" w:rsidP="007672AB">
      <w:pPr>
        <w:rPr>
          <w:rFonts w:ascii="TT Norms Pro Light" w:hAnsi="TT Norms Pro Light"/>
          <w:sz w:val="20"/>
          <w:szCs w:val="20"/>
        </w:rPr>
      </w:pPr>
      <w:r w:rsidRPr="00B32754">
        <w:rPr>
          <w:rFonts w:ascii="TT Norms Pro Light" w:hAnsi="TT Norms Pro Light"/>
          <w:sz w:val="20"/>
          <w:szCs w:val="20"/>
        </w:rPr>
        <w:t>The MCS proposal is to allow consumers to select which approach is best for them based on a degree of confidence (including level of cost) they wish to achieve.</w:t>
      </w:r>
    </w:p>
    <w:p w14:paraId="300704DE" w14:textId="77777777" w:rsidR="007672AB" w:rsidRPr="00B32754" w:rsidRDefault="007672AB" w:rsidP="0059244C">
      <w:pPr>
        <w:spacing w:after="120"/>
        <w:rPr>
          <w:rFonts w:ascii="TT Norms Pro Light" w:hAnsi="TT Norms Pro Light"/>
          <w:sz w:val="20"/>
          <w:szCs w:val="20"/>
        </w:rPr>
      </w:pPr>
      <w:r w:rsidRPr="00B32754">
        <w:rPr>
          <w:rFonts w:ascii="TT Norms Pro Light" w:hAnsi="TT Norms Pro Light"/>
          <w:sz w:val="20"/>
          <w:szCs w:val="20"/>
        </w:rPr>
        <w:t>Do you agree with this approach? If you do not agree please give reasons.</w:t>
      </w:r>
    </w:p>
    <w:tbl>
      <w:tblPr>
        <w:tblStyle w:val="TableGrid"/>
        <w:tblW w:w="4997" w:type="pct"/>
        <w:tblLook w:val="04A0" w:firstRow="1" w:lastRow="0" w:firstColumn="1" w:lastColumn="0" w:noHBand="0" w:noVBand="1"/>
      </w:tblPr>
      <w:tblGrid>
        <w:gridCol w:w="15379"/>
      </w:tblGrid>
      <w:tr w:rsidR="008C310F" w14:paraId="493B8BDC" w14:textId="77777777" w:rsidTr="008C310F">
        <w:trPr>
          <w:trHeight w:val="1134"/>
        </w:trPr>
        <w:tc>
          <w:tcPr>
            <w:tcW w:w="5000" w:type="pct"/>
          </w:tcPr>
          <w:p w14:paraId="44E68F60" w14:textId="77777777" w:rsidR="008C310F" w:rsidRDefault="008C310F" w:rsidP="008C310F">
            <w:pPr>
              <w:rPr>
                <w:rFonts w:ascii="TT Norms Pro" w:hAnsi="TT Norms Pro"/>
              </w:rPr>
            </w:pPr>
          </w:p>
          <w:p w14:paraId="258061FA" w14:textId="0CA22EB5" w:rsidR="007672AB" w:rsidRDefault="007672AB" w:rsidP="008C310F">
            <w:pPr>
              <w:rPr>
                <w:rFonts w:ascii="TT Norms Pro" w:hAnsi="TT Norms Pro"/>
              </w:rPr>
            </w:pPr>
          </w:p>
        </w:tc>
      </w:tr>
    </w:tbl>
    <w:p w14:paraId="5D04809F" w14:textId="77777777" w:rsidR="00691FD5" w:rsidRDefault="00691FD5" w:rsidP="00691FD5">
      <w:pPr>
        <w:spacing w:after="0" w:line="240" w:lineRule="auto"/>
        <w:rPr>
          <w:rFonts w:ascii="TT Norms Pro" w:hAnsi="TT Norms Pro"/>
        </w:rPr>
      </w:pPr>
    </w:p>
    <w:p w14:paraId="536F6756" w14:textId="697B28EE" w:rsidR="0059244C" w:rsidRPr="0059244C" w:rsidRDefault="00691FD5" w:rsidP="00691FD5">
      <w:pPr>
        <w:pStyle w:val="ListParagraph"/>
        <w:numPr>
          <w:ilvl w:val="0"/>
          <w:numId w:val="17"/>
        </w:numPr>
        <w:spacing w:after="0" w:line="240" w:lineRule="auto"/>
        <w:ind w:left="0"/>
        <w:rPr>
          <w:rFonts w:ascii="TT Norms Pro Light" w:hAnsi="TT Norms Pro Light"/>
          <w:sz w:val="20"/>
          <w:szCs w:val="20"/>
        </w:rPr>
      </w:pPr>
      <w:r>
        <w:rPr>
          <w:rFonts w:ascii="TT Norms Pro Light" w:hAnsi="TT Norms Pro Light" w:cs="Calibri"/>
          <w:color w:val="000000"/>
          <w:sz w:val="20"/>
          <w:szCs w:val="20"/>
        </w:rPr>
        <w:t>MCS plan to provide ‘health warnings’ on which method is used to establish wind speed data for a site. For example</w:t>
      </w:r>
      <w:r w:rsidR="0059244C">
        <w:rPr>
          <w:rFonts w:ascii="TT Norms Pro Light" w:hAnsi="TT Norms Pro Light" w:cs="Calibri"/>
          <w:color w:val="000000"/>
          <w:sz w:val="20"/>
          <w:szCs w:val="20"/>
        </w:rPr>
        <w:t>:</w:t>
      </w:r>
    </w:p>
    <w:p w14:paraId="4C456716" w14:textId="2AEB12AE" w:rsidR="0059244C" w:rsidRPr="0059244C" w:rsidRDefault="0059244C" w:rsidP="0059244C">
      <w:pPr>
        <w:spacing w:after="0" w:line="240" w:lineRule="auto"/>
        <w:ind w:left="720"/>
        <w:rPr>
          <w:rFonts w:ascii="TT Norms Pro Light" w:hAnsi="TT Norms Pro Light"/>
          <w:sz w:val="20"/>
          <w:szCs w:val="20"/>
        </w:rPr>
      </w:pPr>
      <w:r>
        <w:rPr>
          <w:rFonts w:ascii="TT Norms Pro Light" w:hAnsi="TT Norms Pro Light"/>
          <w:sz w:val="20"/>
          <w:szCs w:val="20"/>
        </w:rPr>
        <w:t>+/- 30% where simple modelling is used</w:t>
      </w:r>
    </w:p>
    <w:p w14:paraId="1DA578B8" w14:textId="17865A20" w:rsidR="0059244C" w:rsidRDefault="00691FD5" w:rsidP="0059244C">
      <w:pPr>
        <w:spacing w:after="0" w:line="240" w:lineRule="auto"/>
        <w:ind w:firstLine="720"/>
        <w:rPr>
          <w:rFonts w:ascii="TT Norms Pro Light" w:hAnsi="TT Norms Pro Light" w:cs="Calibri"/>
          <w:color w:val="000000"/>
          <w:sz w:val="20"/>
          <w:szCs w:val="20"/>
        </w:rPr>
      </w:pPr>
      <w:r w:rsidRPr="0059244C">
        <w:rPr>
          <w:rFonts w:ascii="TT Norms Pro Light" w:hAnsi="TT Norms Pro Light" w:cs="Calibri"/>
          <w:color w:val="000000"/>
          <w:sz w:val="20"/>
          <w:szCs w:val="20"/>
        </w:rPr>
        <w:t xml:space="preserve"> </w:t>
      </w:r>
      <w:r w:rsidR="0059244C" w:rsidRPr="0059244C">
        <w:rPr>
          <w:rFonts w:ascii="TT Norms Pro Light" w:hAnsi="TT Norms Pro Light" w:cs="Calibri"/>
          <w:color w:val="000000"/>
          <w:sz w:val="20"/>
          <w:szCs w:val="20"/>
        </w:rPr>
        <w:t>+/- 10% where si</w:t>
      </w:r>
      <w:r w:rsidR="0059244C">
        <w:rPr>
          <w:rFonts w:ascii="TT Norms Pro Light" w:hAnsi="TT Norms Pro Light" w:cs="Calibri"/>
          <w:color w:val="000000"/>
          <w:sz w:val="20"/>
          <w:szCs w:val="20"/>
        </w:rPr>
        <w:t>t</w:t>
      </w:r>
      <w:r w:rsidR="0059244C" w:rsidRPr="0059244C">
        <w:rPr>
          <w:rFonts w:ascii="TT Norms Pro Light" w:hAnsi="TT Norms Pro Light" w:cs="Calibri"/>
          <w:color w:val="000000"/>
          <w:sz w:val="20"/>
          <w:szCs w:val="20"/>
        </w:rPr>
        <w:t xml:space="preserve">e monitoring is used </w:t>
      </w:r>
    </w:p>
    <w:p w14:paraId="183C3CCB" w14:textId="4FCC3E34" w:rsidR="003B3C22" w:rsidRDefault="003B3C22" w:rsidP="00107A5A">
      <w:pPr>
        <w:spacing w:after="0" w:line="240" w:lineRule="auto"/>
        <w:ind w:left="720"/>
        <w:rPr>
          <w:rFonts w:ascii="TT Norms Pro Light" w:hAnsi="TT Norms Pro Light" w:cs="Calibri"/>
          <w:color w:val="000000"/>
          <w:sz w:val="20"/>
          <w:szCs w:val="20"/>
        </w:rPr>
      </w:pPr>
      <w:r>
        <w:rPr>
          <w:rFonts w:ascii="TT Norms Pro Light" w:hAnsi="TT Norms Pro Light" w:cs="Calibri"/>
          <w:color w:val="000000"/>
          <w:sz w:val="20"/>
          <w:szCs w:val="20"/>
        </w:rPr>
        <w:t xml:space="preserve">Do you agree with these figures? If </w:t>
      </w:r>
      <w:proofErr w:type="gramStart"/>
      <w:r>
        <w:rPr>
          <w:rFonts w:ascii="TT Norms Pro Light" w:hAnsi="TT Norms Pro Light" w:cs="Calibri"/>
          <w:color w:val="000000"/>
          <w:sz w:val="20"/>
          <w:szCs w:val="20"/>
        </w:rPr>
        <w:t>not</w:t>
      </w:r>
      <w:proofErr w:type="gramEnd"/>
      <w:r>
        <w:rPr>
          <w:rFonts w:ascii="TT Norms Pro Light" w:hAnsi="TT Norms Pro Light" w:cs="Calibri"/>
          <w:color w:val="000000"/>
          <w:sz w:val="20"/>
          <w:szCs w:val="20"/>
        </w:rPr>
        <w:t xml:space="preserve"> what would you suggest and why?</w:t>
      </w:r>
    </w:p>
    <w:p w14:paraId="6FE61051" w14:textId="77777777" w:rsidR="0059244C" w:rsidRDefault="0059244C" w:rsidP="0059244C">
      <w:pPr>
        <w:spacing w:after="0" w:line="240" w:lineRule="auto"/>
        <w:ind w:firstLine="720"/>
        <w:rPr>
          <w:rFonts w:ascii="TT Norms Pro Light" w:hAnsi="TT Norms Pro Light" w:cs="Calibri"/>
          <w:color w:val="000000"/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388"/>
      </w:tblGrid>
      <w:tr w:rsidR="00691FD5" w14:paraId="001F54FA" w14:textId="77777777" w:rsidTr="002F0F19">
        <w:trPr>
          <w:trHeight w:val="1134"/>
        </w:trPr>
        <w:tc>
          <w:tcPr>
            <w:tcW w:w="15388" w:type="dxa"/>
          </w:tcPr>
          <w:p w14:paraId="709430C1" w14:textId="77777777" w:rsidR="00691FD5" w:rsidRDefault="00691FD5" w:rsidP="002F0F19">
            <w:pPr>
              <w:rPr>
                <w:rFonts w:ascii="TT Norms Pro" w:hAnsi="TT Norms Pro"/>
              </w:rPr>
            </w:pPr>
          </w:p>
        </w:tc>
      </w:tr>
    </w:tbl>
    <w:p w14:paraId="4D0BADD9" w14:textId="77777777" w:rsidR="00691FD5" w:rsidRDefault="00691FD5" w:rsidP="00691FD5">
      <w:pPr>
        <w:spacing w:after="0"/>
        <w:rPr>
          <w:rFonts w:ascii="TT Norms Pro" w:eastAsia="Times New Roman" w:hAnsi="TT Norms Pro" w:cs="Arial"/>
          <w:b/>
          <w:bCs/>
          <w:sz w:val="20"/>
          <w:szCs w:val="20"/>
          <w:lang w:eastAsia="zh-CN"/>
        </w:rPr>
      </w:pPr>
    </w:p>
    <w:p w14:paraId="54192C0F" w14:textId="77777777" w:rsidR="00691FD5" w:rsidRPr="00604680" w:rsidRDefault="00691FD5" w:rsidP="00691FD5">
      <w:pPr>
        <w:spacing w:after="0"/>
        <w:rPr>
          <w:rFonts w:ascii="TT Norms Pro" w:eastAsia="Times New Roman" w:hAnsi="TT Norms Pro" w:cs="Arial"/>
          <w:b/>
          <w:bCs/>
          <w:sz w:val="20"/>
          <w:szCs w:val="20"/>
          <w:lang w:eastAsia="zh-CN"/>
        </w:rPr>
      </w:pPr>
    </w:p>
    <w:p w14:paraId="279A142B" w14:textId="77777777" w:rsidR="00691FD5" w:rsidRDefault="00691FD5" w:rsidP="008C310F">
      <w:pPr>
        <w:spacing w:after="0" w:line="240" w:lineRule="auto"/>
        <w:rPr>
          <w:rFonts w:ascii="TT Norms Pro" w:hAnsi="TT Norms Pro"/>
        </w:rPr>
      </w:pPr>
    </w:p>
    <w:p w14:paraId="3428F46A" w14:textId="06F8E51C" w:rsidR="001815A2" w:rsidRPr="003B3C22" w:rsidRDefault="006D4C47" w:rsidP="003B3C22">
      <w:pPr>
        <w:pStyle w:val="ListParagraph"/>
        <w:numPr>
          <w:ilvl w:val="0"/>
          <w:numId w:val="17"/>
        </w:numPr>
        <w:spacing w:after="0" w:line="240" w:lineRule="auto"/>
        <w:ind w:left="709" w:hanging="709"/>
        <w:rPr>
          <w:rFonts w:ascii="TT Norms Pro Light" w:hAnsi="TT Norms Pro Light"/>
          <w:sz w:val="20"/>
          <w:szCs w:val="20"/>
        </w:rPr>
      </w:pPr>
      <w:r>
        <w:rPr>
          <w:rFonts w:ascii="TT Norms Pro Light" w:hAnsi="TT Norms Pro Light" w:cs="Calibri"/>
          <w:color w:val="000000"/>
          <w:sz w:val="20"/>
          <w:szCs w:val="20"/>
        </w:rPr>
        <w:t xml:space="preserve">We are proposing to dispense with </w:t>
      </w:r>
      <w:r w:rsidR="00B81BAD" w:rsidRPr="001815A2">
        <w:rPr>
          <w:rFonts w:ascii="TT Norms Pro Light" w:hAnsi="TT Norms Pro Light" w:cs="Calibri"/>
          <w:color w:val="000000"/>
          <w:sz w:val="20"/>
          <w:szCs w:val="20"/>
        </w:rPr>
        <w:t>NOABL</w:t>
      </w:r>
      <w:r>
        <w:rPr>
          <w:rFonts w:ascii="TT Norms Pro Light" w:hAnsi="TT Norms Pro Light" w:cs="Calibri"/>
          <w:color w:val="000000"/>
          <w:sz w:val="20"/>
          <w:szCs w:val="20"/>
        </w:rPr>
        <w:t xml:space="preserve"> as a</w:t>
      </w:r>
      <w:r w:rsidR="00B81BAD" w:rsidRPr="001815A2">
        <w:rPr>
          <w:rFonts w:ascii="TT Norms Pro Light" w:hAnsi="TT Norms Pro Light" w:cs="Calibri"/>
          <w:color w:val="000000"/>
          <w:sz w:val="20"/>
          <w:szCs w:val="20"/>
        </w:rPr>
        <w:t xml:space="preserve"> wind speed data</w:t>
      </w:r>
      <w:r>
        <w:rPr>
          <w:rFonts w:ascii="TT Norms Pro Light" w:hAnsi="TT Norms Pro Light" w:cs="Calibri"/>
          <w:color w:val="000000"/>
          <w:sz w:val="20"/>
          <w:szCs w:val="20"/>
        </w:rPr>
        <w:t xml:space="preserve"> source used in the performance method</w:t>
      </w:r>
      <w:r w:rsidR="00B81BAD" w:rsidRPr="001815A2">
        <w:rPr>
          <w:rFonts w:ascii="TT Norms Pro Light" w:hAnsi="TT Norms Pro Light" w:cs="Calibri"/>
          <w:color w:val="000000"/>
          <w:sz w:val="20"/>
          <w:szCs w:val="20"/>
        </w:rPr>
        <w:t xml:space="preserve"> </w:t>
      </w:r>
      <w:r w:rsidR="003B3C22">
        <w:rPr>
          <w:rFonts w:ascii="TT Norms Pro Light" w:hAnsi="TT Norms Pro Light" w:cs="Calibri"/>
          <w:color w:val="000000"/>
          <w:sz w:val="20"/>
          <w:szCs w:val="20"/>
        </w:rPr>
        <w:t xml:space="preserve">(because </w:t>
      </w:r>
      <w:r>
        <w:rPr>
          <w:rFonts w:ascii="TT Norms Pro Light" w:hAnsi="TT Norms Pro Light" w:cs="Calibri"/>
          <w:color w:val="000000"/>
          <w:sz w:val="20"/>
          <w:szCs w:val="20"/>
        </w:rPr>
        <w:t xml:space="preserve">it is </w:t>
      </w:r>
      <w:r w:rsidR="003B3C22">
        <w:rPr>
          <w:rFonts w:ascii="TT Norms Pro Light" w:hAnsi="TT Norms Pro Light" w:cs="Calibri"/>
          <w:color w:val="000000"/>
          <w:sz w:val="20"/>
          <w:szCs w:val="20"/>
        </w:rPr>
        <w:t xml:space="preserve">no longer maintained) </w:t>
      </w:r>
      <w:r w:rsidR="00B81BAD" w:rsidRPr="001815A2">
        <w:rPr>
          <w:rFonts w:ascii="TT Norms Pro Light" w:hAnsi="TT Norms Pro Light" w:cs="Calibri"/>
          <w:color w:val="000000"/>
          <w:sz w:val="20"/>
          <w:szCs w:val="20"/>
        </w:rPr>
        <w:t xml:space="preserve">and </w:t>
      </w:r>
      <w:r>
        <w:rPr>
          <w:rFonts w:ascii="TT Norms Pro Light" w:hAnsi="TT Norms Pro Light" w:cs="Calibri"/>
          <w:color w:val="000000"/>
          <w:sz w:val="20"/>
          <w:szCs w:val="20"/>
        </w:rPr>
        <w:t xml:space="preserve">substituted </w:t>
      </w:r>
      <w:r w:rsidR="003B3C22">
        <w:rPr>
          <w:rFonts w:ascii="TT Norms Pro Light" w:hAnsi="TT Norms Pro Light" w:cs="Calibri"/>
          <w:color w:val="000000"/>
          <w:sz w:val="20"/>
          <w:szCs w:val="20"/>
        </w:rPr>
        <w:t xml:space="preserve">with another data source such as, </w:t>
      </w:r>
      <w:r w:rsidR="00B81BAD" w:rsidRPr="001815A2">
        <w:rPr>
          <w:rFonts w:ascii="TT Norms Pro Light" w:hAnsi="TT Norms Pro Light" w:cs="Calibri"/>
          <w:color w:val="000000"/>
          <w:sz w:val="20"/>
          <w:szCs w:val="20"/>
        </w:rPr>
        <w:t xml:space="preserve">the Global Wind Atlas (GWA) </w:t>
      </w:r>
      <w:r w:rsidR="003B3C22">
        <w:rPr>
          <w:rFonts w:ascii="TT Norms Pro Light" w:hAnsi="TT Norms Pro Light" w:cs="Calibri"/>
          <w:color w:val="000000"/>
          <w:sz w:val="20"/>
          <w:szCs w:val="20"/>
        </w:rPr>
        <w:t>or NASA.</w:t>
      </w:r>
    </w:p>
    <w:p w14:paraId="45F01C41" w14:textId="59CCFD21" w:rsidR="003B3C22" w:rsidRPr="001815A2" w:rsidRDefault="003B3C22" w:rsidP="003B3C22">
      <w:pPr>
        <w:pStyle w:val="ListParagraph"/>
        <w:spacing w:after="0" w:line="240" w:lineRule="auto"/>
        <w:ind w:left="709"/>
        <w:rPr>
          <w:rFonts w:ascii="TT Norms Pro Light" w:hAnsi="TT Norms Pro Light"/>
          <w:sz w:val="20"/>
          <w:szCs w:val="20"/>
        </w:rPr>
      </w:pPr>
      <w:r>
        <w:rPr>
          <w:rFonts w:ascii="TT Norms Pro Light" w:hAnsi="TT Norms Pro Light" w:cs="Calibri"/>
          <w:color w:val="000000"/>
          <w:sz w:val="20"/>
          <w:szCs w:val="20"/>
        </w:rPr>
        <w:t>Which of these data sources do you consider most suitable?</w:t>
      </w:r>
    </w:p>
    <w:p w14:paraId="69DF3D82" w14:textId="44B030F3" w:rsidR="003B3C22" w:rsidRDefault="003B3C22" w:rsidP="0059244C">
      <w:pPr>
        <w:pStyle w:val="ListParagraph"/>
        <w:spacing w:after="120" w:line="240" w:lineRule="auto"/>
        <w:ind w:left="0" w:firstLine="720"/>
        <w:rPr>
          <w:rFonts w:ascii="TT Norms Pro Light" w:hAnsi="TT Norms Pro Light" w:cs="Calibri"/>
          <w:color w:val="000000"/>
          <w:sz w:val="20"/>
          <w:szCs w:val="20"/>
        </w:rPr>
      </w:pPr>
      <w:r>
        <w:rPr>
          <w:rFonts w:ascii="TT Norms Pro Light" w:hAnsi="TT Norms Pro Light" w:cs="Calibri"/>
          <w:color w:val="000000"/>
          <w:sz w:val="20"/>
          <w:szCs w:val="20"/>
        </w:rPr>
        <w:t xml:space="preserve">If neither, can you suggest any alternatives? </w:t>
      </w:r>
    </w:p>
    <w:p w14:paraId="0FE6CE23" w14:textId="77777777" w:rsidR="0041274B" w:rsidRPr="0041274B" w:rsidRDefault="0041274B" w:rsidP="0041274B">
      <w:pPr>
        <w:spacing w:after="120" w:line="240" w:lineRule="auto"/>
        <w:rPr>
          <w:rFonts w:ascii="TT Norms Pro Light" w:hAnsi="TT Norms Pro Light"/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388"/>
      </w:tblGrid>
      <w:tr w:rsidR="00356E80" w14:paraId="3337E77C" w14:textId="77777777" w:rsidTr="00B81BAD">
        <w:trPr>
          <w:trHeight w:val="1134"/>
        </w:trPr>
        <w:tc>
          <w:tcPr>
            <w:tcW w:w="15388" w:type="dxa"/>
          </w:tcPr>
          <w:p w14:paraId="24643452" w14:textId="77777777" w:rsidR="00356E80" w:rsidRDefault="00356E80" w:rsidP="00356E80">
            <w:pPr>
              <w:rPr>
                <w:rFonts w:ascii="TT Norms Pro" w:hAnsi="TT Norms Pro"/>
              </w:rPr>
            </w:pPr>
          </w:p>
        </w:tc>
      </w:tr>
    </w:tbl>
    <w:p w14:paraId="5D956F4E" w14:textId="006095AC" w:rsidR="001815A2" w:rsidRDefault="001815A2" w:rsidP="00B71753">
      <w:pPr>
        <w:spacing w:after="0"/>
        <w:rPr>
          <w:rFonts w:ascii="TT Norms Pro" w:eastAsia="Times New Roman" w:hAnsi="TT Norms Pro" w:cs="Arial"/>
          <w:b/>
          <w:bCs/>
          <w:sz w:val="20"/>
          <w:szCs w:val="20"/>
          <w:lang w:eastAsia="zh-CN"/>
        </w:rPr>
      </w:pPr>
    </w:p>
    <w:p w14:paraId="145A860F" w14:textId="610E70CB" w:rsidR="00B71753" w:rsidRPr="0041274B" w:rsidRDefault="00B71753" w:rsidP="00107A5A">
      <w:pPr>
        <w:pStyle w:val="ListParagraph"/>
        <w:numPr>
          <w:ilvl w:val="0"/>
          <w:numId w:val="17"/>
        </w:numPr>
        <w:spacing w:after="0"/>
        <w:ind w:left="567" w:hanging="567"/>
        <w:rPr>
          <w:rFonts w:ascii="TT Norms Pro" w:eastAsia="Times New Roman" w:hAnsi="TT Norms Pro" w:cs="Arial"/>
          <w:sz w:val="20"/>
          <w:szCs w:val="20"/>
          <w:lang w:eastAsia="zh-CN"/>
        </w:rPr>
      </w:pPr>
      <w:r w:rsidRPr="0041274B">
        <w:rPr>
          <w:rFonts w:ascii="TT Norms Pro" w:eastAsia="Times New Roman" w:hAnsi="TT Norms Pro" w:cs="Arial"/>
          <w:sz w:val="20"/>
          <w:szCs w:val="20"/>
          <w:lang w:eastAsia="zh-CN"/>
        </w:rPr>
        <w:t>The Working Group took the decision to remove reference to the Building Mounting Wind Turbines from the scope of the Standard.</w:t>
      </w:r>
    </w:p>
    <w:p w14:paraId="020A04E0" w14:textId="04B7E4E1" w:rsidR="00B71753" w:rsidRDefault="00B71753" w:rsidP="00107A5A">
      <w:pPr>
        <w:spacing w:after="0"/>
        <w:ind w:left="567"/>
        <w:rPr>
          <w:rFonts w:ascii="TT Norms Pro" w:eastAsia="Times New Roman" w:hAnsi="TT Norms Pro" w:cs="Arial"/>
          <w:sz w:val="20"/>
          <w:szCs w:val="20"/>
          <w:lang w:eastAsia="zh-CN"/>
        </w:rPr>
      </w:pPr>
      <w:r>
        <w:rPr>
          <w:rFonts w:ascii="TT Norms Pro" w:eastAsia="Times New Roman" w:hAnsi="TT Norms Pro" w:cs="Arial"/>
          <w:sz w:val="20"/>
          <w:szCs w:val="20"/>
          <w:lang w:eastAsia="zh-CN"/>
        </w:rPr>
        <w:t>Do you agree with this?</w:t>
      </w:r>
    </w:p>
    <w:p w14:paraId="1DD443DD" w14:textId="29BE7CF5" w:rsidR="00B71753" w:rsidRPr="00B71753" w:rsidRDefault="00B71753" w:rsidP="00107A5A">
      <w:pPr>
        <w:pStyle w:val="ListParagraph"/>
        <w:numPr>
          <w:ilvl w:val="0"/>
          <w:numId w:val="19"/>
        </w:numPr>
        <w:spacing w:after="0"/>
        <w:ind w:left="426" w:firstLine="0"/>
        <w:rPr>
          <w:rFonts w:ascii="TT Norms Pro" w:eastAsia="Times New Roman" w:hAnsi="TT Norms Pro" w:cs="Arial"/>
          <w:sz w:val="20"/>
          <w:szCs w:val="20"/>
          <w:lang w:eastAsia="zh-CN"/>
        </w:rPr>
      </w:pPr>
      <w:r w:rsidRPr="00B71753">
        <w:rPr>
          <w:rFonts w:ascii="TT Norms Pro" w:eastAsia="Times New Roman" w:hAnsi="TT Norms Pro" w:cs="Arial"/>
          <w:sz w:val="20"/>
          <w:szCs w:val="20"/>
          <w:lang w:eastAsia="zh-CN"/>
        </w:rPr>
        <w:t xml:space="preserve">Yes </w:t>
      </w:r>
    </w:p>
    <w:p w14:paraId="06CFBE66" w14:textId="045B97AB" w:rsidR="00B71753" w:rsidRDefault="00B71753" w:rsidP="00107A5A">
      <w:pPr>
        <w:pStyle w:val="ListParagraph"/>
        <w:numPr>
          <w:ilvl w:val="0"/>
          <w:numId w:val="19"/>
        </w:numPr>
        <w:spacing w:after="0"/>
        <w:ind w:left="426" w:firstLine="0"/>
        <w:rPr>
          <w:rFonts w:ascii="TT Norms Pro" w:eastAsia="Times New Roman" w:hAnsi="TT Norms Pro" w:cs="Arial"/>
          <w:sz w:val="20"/>
          <w:szCs w:val="20"/>
          <w:lang w:eastAsia="zh-CN"/>
        </w:rPr>
      </w:pPr>
      <w:r w:rsidRPr="00B71753">
        <w:rPr>
          <w:rFonts w:ascii="TT Norms Pro" w:eastAsia="Times New Roman" w:hAnsi="TT Norms Pro" w:cs="Arial"/>
          <w:sz w:val="20"/>
          <w:szCs w:val="20"/>
          <w:lang w:eastAsia="zh-CN"/>
        </w:rPr>
        <w:t xml:space="preserve">No, if </w:t>
      </w:r>
      <w:proofErr w:type="gramStart"/>
      <w:r w:rsidRPr="00B71753">
        <w:rPr>
          <w:rFonts w:ascii="TT Norms Pro" w:eastAsia="Times New Roman" w:hAnsi="TT Norms Pro" w:cs="Arial"/>
          <w:sz w:val="20"/>
          <w:szCs w:val="20"/>
          <w:lang w:eastAsia="zh-CN"/>
        </w:rPr>
        <w:t>no</w:t>
      </w:r>
      <w:proofErr w:type="gramEnd"/>
      <w:r w:rsidRPr="00B71753">
        <w:rPr>
          <w:rFonts w:ascii="TT Norms Pro" w:eastAsia="Times New Roman" w:hAnsi="TT Norms Pro" w:cs="Arial"/>
          <w:sz w:val="20"/>
          <w:szCs w:val="20"/>
          <w:lang w:eastAsia="zh-CN"/>
        </w:rPr>
        <w:t xml:space="preserve"> why?</w:t>
      </w:r>
    </w:p>
    <w:p w14:paraId="48D625C1" w14:textId="77777777" w:rsidR="00107A5A" w:rsidRPr="00107A5A" w:rsidRDefault="00107A5A" w:rsidP="00107A5A">
      <w:pPr>
        <w:spacing w:after="0"/>
        <w:ind w:left="426"/>
        <w:rPr>
          <w:rFonts w:ascii="TT Norms Pro" w:eastAsia="Times New Roman" w:hAnsi="TT Norms Pro" w:cs="Arial"/>
          <w:sz w:val="20"/>
          <w:szCs w:val="20"/>
          <w:lang w:eastAsia="zh-CN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388"/>
      </w:tblGrid>
      <w:tr w:rsidR="00107A5A" w14:paraId="45345988" w14:textId="77777777" w:rsidTr="00D90B24">
        <w:trPr>
          <w:trHeight w:val="1134"/>
        </w:trPr>
        <w:tc>
          <w:tcPr>
            <w:tcW w:w="15388" w:type="dxa"/>
          </w:tcPr>
          <w:p w14:paraId="20ADC391" w14:textId="77777777" w:rsidR="00107A5A" w:rsidRDefault="00107A5A" w:rsidP="00D90B24">
            <w:pPr>
              <w:rPr>
                <w:rFonts w:ascii="TT Norms Pro" w:hAnsi="TT Norms Pro"/>
              </w:rPr>
            </w:pPr>
          </w:p>
        </w:tc>
      </w:tr>
    </w:tbl>
    <w:p w14:paraId="2AD95ED4" w14:textId="77777777" w:rsidR="00B71753" w:rsidRPr="00B71753" w:rsidRDefault="00B71753" w:rsidP="00B71753">
      <w:pPr>
        <w:spacing w:after="0"/>
        <w:rPr>
          <w:rFonts w:ascii="TT Norms Pro" w:eastAsia="Times New Roman" w:hAnsi="TT Norms Pro" w:cs="Arial"/>
          <w:sz w:val="20"/>
          <w:szCs w:val="20"/>
          <w:lang w:eastAsia="zh-CN"/>
        </w:rPr>
      </w:pPr>
    </w:p>
    <w:sectPr w:rsidR="00B71753" w:rsidRPr="00B71753" w:rsidSect="00540F2B">
      <w:headerReference w:type="first" r:id="rId10"/>
      <w:pgSz w:w="16838" w:h="11906" w:orient="landscape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966CBA" w14:textId="77777777" w:rsidR="001A3DDA" w:rsidRDefault="001A3DDA" w:rsidP="00FD4383">
      <w:pPr>
        <w:spacing w:after="0" w:line="240" w:lineRule="auto"/>
      </w:pPr>
      <w:r>
        <w:separator/>
      </w:r>
    </w:p>
  </w:endnote>
  <w:endnote w:type="continuationSeparator" w:id="0">
    <w:p w14:paraId="15B89D5C" w14:textId="77777777" w:rsidR="001A3DDA" w:rsidRDefault="001A3DDA" w:rsidP="00FD4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T Norms Pro Light">
    <w:altName w:val="TT Norms Pro Light"/>
    <w:panose1 w:val="02000503020000020003"/>
    <w:charset w:val="00"/>
    <w:family w:val="modern"/>
    <w:notTrueType/>
    <w:pitch w:val="variable"/>
    <w:sig w:usb0="A00002FF" w:usb1="5000A4FB" w:usb2="00000000" w:usb3="00000000" w:csb0="0000009F" w:csb1="00000000"/>
  </w:font>
  <w:font w:name="TT Norms Pro">
    <w:altName w:val="Calibri"/>
    <w:panose1 w:val="02000503030000020003"/>
    <w:charset w:val="00"/>
    <w:family w:val="modern"/>
    <w:notTrueType/>
    <w:pitch w:val="variable"/>
    <w:sig w:usb0="A00002FF" w:usb1="5000A4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F0916" w14:textId="77777777" w:rsidR="001A3DDA" w:rsidRDefault="001A3DDA" w:rsidP="00FD4383">
      <w:pPr>
        <w:spacing w:after="0" w:line="240" w:lineRule="auto"/>
      </w:pPr>
      <w:r>
        <w:separator/>
      </w:r>
    </w:p>
  </w:footnote>
  <w:footnote w:type="continuationSeparator" w:id="0">
    <w:p w14:paraId="3AEA05FA" w14:textId="77777777" w:rsidR="001A3DDA" w:rsidRDefault="001A3DDA" w:rsidP="00FD43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8727C" w14:textId="1D137888" w:rsidR="00540F2B" w:rsidRDefault="00540F2B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F03C982" wp14:editId="1F563A60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995680" cy="995045"/>
          <wp:effectExtent l="0" t="0" r="0" b="0"/>
          <wp:wrapNone/>
          <wp:docPr id="1" name="Picture 1" descr="A picture containing object, clock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CS_logo_BLACK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5680" cy="9950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F0201"/>
    <w:multiLevelType w:val="hybridMultilevel"/>
    <w:tmpl w:val="076C23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07B94"/>
    <w:multiLevelType w:val="hybridMultilevel"/>
    <w:tmpl w:val="64A69E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F62BA"/>
    <w:multiLevelType w:val="hybridMultilevel"/>
    <w:tmpl w:val="67C4347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CC41E6"/>
    <w:multiLevelType w:val="hybridMultilevel"/>
    <w:tmpl w:val="97AC3220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0DA938C4"/>
    <w:multiLevelType w:val="hybridMultilevel"/>
    <w:tmpl w:val="D2268060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 w15:restartNumberingAfterBreak="0">
    <w:nsid w:val="18036859"/>
    <w:multiLevelType w:val="hybridMultilevel"/>
    <w:tmpl w:val="CAE2FD84"/>
    <w:lvl w:ilvl="0" w:tplc="6A583544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48" w:hanging="360"/>
      </w:pPr>
    </w:lvl>
    <w:lvl w:ilvl="2" w:tplc="0809001B" w:tentative="1">
      <w:start w:val="1"/>
      <w:numFmt w:val="lowerRoman"/>
      <w:lvlText w:val="%3."/>
      <w:lvlJc w:val="right"/>
      <w:pPr>
        <w:ind w:left="2868" w:hanging="180"/>
      </w:pPr>
    </w:lvl>
    <w:lvl w:ilvl="3" w:tplc="0809000F" w:tentative="1">
      <w:start w:val="1"/>
      <w:numFmt w:val="decimal"/>
      <w:lvlText w:val="%4."/>
      <w:lvlJc w:val="left"/>
      <w:pPr>
        <w:ind w:left="3588" w:hanging="360"/>
      </w:pPr>
    </w:lvl>
    <w:lvl w:ilvl="4" w:tplc="08090019" w:tentative="1">
      <w:start w:val="1"/>
      <w:numFmt w:val="lowerLetter"/>
      <w:lvlText w:val="%5."/>
      <w:lvlJc w:val="left"/>
      <w:pPr>
        <w:ind w:left="4308" w:hanging="360"/>
      </w:pPr>
    </w:lvl>
    <w:lvl w:ilvl="5" w:tplc="0809001B" w:tentative="1">
      <w:start w:val="1"/>
      <w:numFmt w:val="lowerRoman"/>
      <w:lvlText w:val="%6."/>
      <w:lvlJc w:val="right"/>
      <w:pPr>
        <w:ind w:left="5028" w:hanging="180"/>
      </w:pPr>
    </w:lvl>
    <w:lvl w:ilvl="6" w:tplc="0809000F" w:tentative="1">
      <w:start w:val="1"/>
      <w:numFmt w:val="decimal"/>
      <w:lvlText w:val="%7."/>
      <w:lvlJc w:val="left"/>
      <w:pPr>
        <w:ind w:left="5748" w:hanging="360"/>
      </w:pPr>
    </w:lvl>
    <w:lvl w:ilvl="7" w:tplc="08090019" w:tentative="1">
      <w:start w:val="1"/>
      <w:numFmt w:val="lowerLetter"/>
      <w:lvlText w:val="%8."/>
      <w:lvlJc w:val="left"/>
      <w:pPr>
        <w:ind w:left="6468" w:hanging="360"/>
      </w:pPr>
    </w:lvl>
    <w:lvl w:ilvl="8" w:tplc="08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1CA80EAC"/>
    <w:multiLevelType w:val="hybridMultilevel"/>
    <w:tmpl w:val="043CD530"/>
    <w:lvl w:ilvl="0" w:tplc="21528B8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CB403E"/>
    <w:multiLevelType w:val="hybridMultilevel"/>
    <w:tmpl w:val="CAE2FD84"/>
    <w:lvl w:ilvl="0" w:tplc="6A583544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48" w:hanging="360"/>
      </w:pPr>
    </w:lvl>
    <w:lvl w:ilvl="2" w:tplc="0809001B" w:tentative="1">
      <w:start w:val="1"/>
      <w:numFmt w:val="lowerRoman"/>
      <w:lvlText w:val="%3."/>
      <w:lvlJc w:val="right"/>
      <w:pPr>
        <w:ind w:left="2868" w:hanging="180"/>
      </w:pPr>
    </w:lvl>
    <w:lvl w:ilvl="3" w:tplc="0809000F" w:tentative="1">
      <w:start w:val="1"/>
      <w:numFmt w:val="decimal"/>
      <w:lvlText w:val="%4."/>
      <w:lvlJc w:val="left"/>
      <w:pPr>
        <w:ind w:left="3588" w:hanging="360"/>
      </w:pPr>
    </w:lvl>
    <w:lvl w:ilvl="4" w:tplc="08090019" w:tentative="1">
      <w:start w:val="1"/>
      <w:numFmt w:val="lowerLetter"/>
      <w:lvlText w:val="%5."/>
      <w:lvlJc w:val="left"/>
      <w:pPr>
        <w:ind w:left="4308" w:hanging="360"/>
      </w:pPr>
    </w:lvl>
    <w:lvl w:ilvl="5" w:tplc="0809001B" w:tentative="1">
      <w:start w:val="1"/>
      <w:numFmt w:val="lowerRoman"/>
      <w:lvlText w:val="%6."/>
      <w:lvlJc w:val="right"/>
      <w:pPr>
        <w:ind w:left="5028" w:hanging="180"/>
      </w:pPr>
    </w:lvl>
    <w:lvl w:ilvl="6" w:tplc="0809000F" w:tentative="1">
      <w:start w:val="1"/>
      <w:numFmt w:val="decimal"/>
      <w:lvlText w:val="%7."/>
      <w:lvlJc w:val="left"/>
      <w:pPr>
        <w:ind w:left="5748" w:hanging="360"/>
      </w:pPr>
    </w:lvl>
    <w:lvl w:ilvl="7" w:tplc="08090019" w:tentative="1">
      <w:start w:val="1"/>
      <w:numFmt w:val="lowerLetter"/>
      <w:lvlText w:val="%8."/>
      <w:lvlJc w:val="left"/>
      <w:pPr>
        <w:ind w:left="6468" w:hanging="360"/>
      </w:pPr>
    </w:lvl>
    <w:lvl w:ilvl="8" w:tplc="08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336C701D"/>
    <w:multiLevelType w:val="hybridMultilevel"/>
    <w:tmpl w:val="A9A48B9E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6F537F"/>
    <w:multiLevelType w:val="hybridMultilevel"/>
    <w:tmpl w:val="ED54619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8CA54B0"/>
    <w:multiLevelType w:val="hybridMultilevel"/>
    <w:tmpl w:val="CAE2FD84"/>
    <w:lvl w:ilvl="0" w:tplc="6A583544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48" w:hanging="360"/>
      </w:pPr>
    </w:lvl>
    <w:lvl w:ilvl="2" w:tplc="0809001B" w:tentative="1">
      <w:start w:val="1"/>
      <w:numFmt w:val="lowerRoman"/>
      <w:lvlText w:val="%3."/>
      <w:lvlJc w:val="right"/>
      <w:pPr>
        <w:ind w:left="2868" w:hanging="180"/>
      </w:pPr>
    </w:lvl>
    <w:lvl w:ilvl="3" w:tplc="0809000F" w:tentative="1">
      <w:start w:val="1"/>
      <w:numFmt w:val="decimal"/>
      <w:lvlText w:val="%4."/>
      <w:lvlJc w:val="left"/>
      <w:pPr>
        <w:ind w:left="3588" w:hanging="360"/>
      </w:pPr>
    </w:lvl>
    <w:lvl w:ilvl="4" w:tplc="08090019" w:tentative="1">
      <w:start w:val="1"/>
      <w:numFmt w:val="lowerLetter"/>
      <w:lvlText w:val="%5."/>
      <w:lvlJc w:val="left"/>
      <w:pPr>
        <w:ind w:left="4308" w:hanging="360"/>
      </w:pPr>
    </w:lvl>
    <w:lvl w:ilvl="5" w:tplc="0809001B" w:tentative="1">
      <w:start w:val="1"/>
      <w:numFmt w:val="lowerRoman"/>
      <w:lvlText w:val="%6."/>
      <w:lvlJc w:val="right"/>
      <w:pPr>
        <w:ind w:left="5028" w:hanging="180"/>
      </w:pPr>
    </w:lvl>
    <w:lvl w:ilvl="6" w:tplc="0809000F" w:tentative="1">
      <w:start w:val="1"/>
      <w:numFmt w:val="decimal"/>
      <w:lvlText w:val="%7."/>
      <w:lvlJc w:val="left"/>
      <w:pPr>
        <w:ind w:left="5748" w:hanging="360"/>
      </w:pPr>
    </w:lvl>
    <w:lvl w:ilvl="7" w:tplc="08090019" w:tentative="1">
      <w:start w:val="1"/>
      <w:numFmt w:val="lowerLetter"/>
      <w:lvlText w:val="%8."/>
      <w:lvlJc w:val="left"/>
      <w:pPr>
        <w:ind w:left="6468" w:hanging="360"/>
      </w:pPr>
    </w:lvl>
    <w:lvl w:ilvl="8" w:tplc="08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3BD34556"/>
    <w:multiLevelType w:val="hybridMultilevel"/>
    <w:tmpl w:val="142091CE"/>
    <w:lvl w:ilvl="0" w:tplc="0809000F">
      <w:start w:val="1"/>
      <w:numFmt w:val="decimal"/>
      <w:lvlText w:val="%1."/>
      <w:lvlJc w:val="left"/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9D286C"/>
    <w:multiLevelType w:val="hybridMultilevel"/>
    <w:tmpl w:val="CD7234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500173"/>
    <w:multiLevelType w:val="hybridMultilevel"/>
    <w:tmpl w:val="CAE2FD84"/>
    <w:lvl w:ilvl="0" w:tplc="6A583544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48" w:hanging="360"/>
      </w:pPr>
    </w:lvl>
    <w:lvl w:ilvl="2" w:tplc="0809001B" w:tentative="1">
      <w:start w:val="1"/>
      <w:numFmt w:val="lowerRoman"/>
      <w:lvlText w:val="%3."/>
      <w:lvlJc w:val="right"/>
      <w:pPr>
        <w:ind w:left="2868" w:hanging="180"/>
      </w:pPr>
    </w:lvl>
    <w:lvl w:ilvl="3" w:tplc="0809000F" w:tentative="1">
      <w:start w:val="1"/>
      <w:numFmt w:val="decimal"/>
      <w:lvlText w:val="%4."/>
      <w:lvlJc w:val="left"/>
      <w:pPr>
        <w:ind w:left="3588" w:hanging="360"/>
      </w:pPr>
    </w:lvl>
    <w:lvl w:ilvl="4" w:tplc="08090019" w:tentative="1">
      <w:start w:val="1"/>
      <w:numFmt w:val="lowerLetter"/>
      <w:lvlText w:val="%5."/>
      <w:lvlJc w:val="left"/>
      <w:pPr>
        <w:ind w:left="4308" w:hanging="360"/>
      </w:pPr>
    </w:lvl>
    <w:lvl w:ilvl="5" w:tplc="0809001B" w:tentative="1">
      <w:start w:val="1"/>
      <w:numFmt w:val="lowerRoman"/>
      <w:lvlText w:val="%6."/>
      <w:lvlJc w:val="right"/>
      <w:pPr>
        <w:ind w:left="5028" w:hanging="180"/>
      </w:pPr>
    </w:lvl>
    <w:lvl w:ilvl="6" w:tplc="0809000F" w:tentative="1">
      <w:start w:val="1"/>
      <w:numFmt w:val="decimal"/>
      <w:lvlText w:val="%7."/>
      <w:lvlJc w:val="left"/>
      <w:pPr>
        <w:ind w:left="5748" w:hanging="360"/>
      </w:pPr>
    </w:lvl>
    <w:lvl w:ilvl="7" w:tplc="08090019" w:tentative="1">
      <w:start w:val="1"/>
      <w:numFmt w:val="lowerLetter"/>
      <w:lvlText w:val="%8."/>
      <w:lvlJc w:val="left"/>
      <w:pPr>
        <w:ind w:left="6468" w:hanging="360"/>
      </w:pPr>
    </w:lvl>
    <w:lvl w:ilvl="8" w:tplc="08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4C2B5D7F"/>
    <w:multiLevelType w:val="hybridMultilevel"/>
    <w:tmpl w:val="0E007EF2"/>
    <w:lvl w:ilvl="0" w:tplc="EB2240A2">
      <w:start w:val="1"/>
      <w:numFmt w:val="decimal"/>
      <w:lvlText w:val="%1."/>
      <w:lvlJc w:val="left"/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1F24FF"/>
    <w:multiLevelType w:val="hybridMultilevel"/>
    <w:tmpl w:val="64B268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8E3662"/>
    <w:multiLevelType w:val="hybridMultilevel"/>
    <w:tmpl w:val="CAE2FD84"/>
    <w:lvl w:ilvl="0" w:tplc="6A583544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48" w:hanging="360"/>
      </w:pPr>
    </w:lvl>
    <w:lvl w:ilvl="2" w:tplc="0809001B" w:tentative="1">
      <w:start w:val="1"/>
      <w:numFmt w:val="lowerRoman"/>
      <w:lvlText w:val="%3."/>
      <w:lvlJc w:val="right"/>
      <w:pPr>
        <w:ind w:left="2868" w:hanging="180"/>
      </w:pPr>
    </w:lvl>
    <w:lvl w:ilvl="3" w:tplc="0809000F" w:tentative="1">
      <w:start w:val="1"/>
      <w:numFmt w:val="decimal"/>
      <w:lvlText w:val="%4."/>
      <w:lvlJc w:val="left"/>
      <w:pPr>
        <w:ind w:left="3588" w:hanging="360"/>
      </w:pPr>
    </w:lvl>
    <w:lvl w:ilvl="4" w:tplc="08090019" w:tentative="1">
      <w:start w:val="1"/>
      <w:numFmt w:val="lowerLetter"/>
      <w:lvlText w:val="%5."/>
      <w:lvlJc w:val="left"/>
      <w:pPr>
        <w:ind w:left="4308" w:hanging="360"/>
      </w:pPr>
    </w:lvl>
    <w:lvl w:ilvl="5" w:tplc="0809001B" w:tentative="1">
      <w:start w:val="1"/>
      <w:numFmt w:val="lowerRoman"/>
      <w:lvlText w:val="%6."/>
      <w:lvlJc w:val="right"/>
      <w:pPr>
        <w:ind w:left="5028" w:hanging="180"/>
      </w:pPr>
    </w:lvl>
    <w:lvl w:ilvl="6" w:tplc="0809000F" w:tentative="1">
      <w:start w:val="1"/>
      <w:numFmt w:val="decimal"/>
      <w:lvlText w:val="%7."/>
      <w:lvlJc w:val="left"/>
      <w:pPr>
        <w:ind w:left="5748" w:hanging="360"/>
      </w:pPr>
    </w:lvl>
    <w:lvl w:ilvl="7" w:tplc="08090019" w:tentative="1">
      <w:start w:val="1"/>
      <w:numFmt w:val="lowerLetter"/>
      <w:lvlText w:val="%8."/>
      <w:lvlJc w:val="left"/>
      <w:pPr>
        <w:ind w:left="6468" w:hanging="360"/>
      </w:pPr>
    </w:lvl>
    <w:lvl w:ilvl="8" w:tplc="08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6740437D"/>
    <w:multiLevelType w:val="hybridMultilevel"/>
    <w:tmpl w:val="CAE2FD84"/>
    <w:lvl w:ilvl="0" w:tplc="6A583544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48" w:hanging="360"/>
      </w:pPr>
    </w:lvl>
    <w:lvl w:ilvl="2" w:tplc="0809001B" w:tentative="1">
      <w:start w:val="1"/>
      <w:numFmt w:val="lowerRoman"/>
      <w:lvlText w:val="%3."/>
      <w:lvlJc w:val="right"/>
      <w:pPr>
        <w:ind w:left="2868" w:hanging="180"/>
      </w:pPr>
    </w:lvl>
    <w:lvl w:ilvl="3" w:tplc="0809000F" w:tentative="1">
      <w:start w:val="1"/>
      <w:numFmt w:val="decimal"/>
      <w:lvlText w:val="%4."/>
      <w:lvlJc w:val="left"/>
      <w:pPr>
        <w:ind w:left="3588" w:hanging="360"/>
      </w:pPr>
    </w:lvl>
    <w:lvl w:ilvl="4" w:tplc="08090019" w:tentative="1">
      <w:start w:val="1"/>
      <w:numFmt w:val="lowerLetter"/>
      <w:lvlText w:val="%5."/>
      <w:lvlJc w:val="left"/>
      <w:pPr>
        <w:ind w:left="4308" w:hanging="360"/>
      </w:pPr>
    </w:lvl>
    <w:lvl w:ilvl="5" w:tplc="0809001B" w:tentative="1">
      <w:start w:val="1"/>
      <w:numFmt w:val="lowerRoman"/>
      <w:lvlText w:val="%6."/>
      <w:lvlJc w:val="right"/>
      <w:pPr>
        <w:ind w:left="5028" w:hanging="180"/>
      </w:pPr>
    </w:lvl>
    <w:lvl w:ilvl="6" w:tplc="0809000F" w:tentative="1">
      <w:start w:val="1"/>
      <w:numFmt w:val="decimal"/>
      <w:lvlText w:val="%7."/>
      <w:lvlJc w:val="left"/>
      <w:pPr>
        <w:ind w:left="5748" w:hanging="360"/>
      </w:pPr>
    </w:lvl>
    <w:lvl w:ilvl="7" w:tplc="08090019" w:tentative="1">
      <w:start w:val="1"/>
      <w:numFmt w:val="lowerLetter"/>
      <w:lvlText w:val="%8."/>
      <w:lvlJc w:val="left"/>
      <w:pPr>
        <w:ind w:left="6468" w:hanging="360"/>
      </w:pPr>
    </w:lvl>
    <w:lvl w:ilvl="8" w:tplc="08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677D01F3"/>
    <w:multiLevelType w:val="hybridMultilevel"/>
    <w:tmpl w:val="10CCE69A"/>
    <w:lvl w:ilvl="0" w:tplc="DDCA36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FB24B6"/>
    <w:multiLevelType w:val="hybridMultilevel"/>
    <w:tmpl w:val="45DEC10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10"/>
  </w:num>
  <w:num w:numId="4">
    <w:abstractNumId w:val="5"/>
  </w:num>
  <w:num w:numId="5">
    <w:abstractNumId w:val="17"/>
  </w:num>
  <w:num w:numId="6">
    <w:abstractNumId w:val="7"/>
  </w:num>
  <w:num w:numId="7">
    <w:abstractNumId w:val="13"/>
  </w:num>
  <w:num w:numId="8">
    <w:abstractNumId w:val="12"/>
  </w:num>
  <w:num w:numId="9">
    <w:abstractNumId w:val="15"/>
  </w:num>
  <w:num w:numId="10">
    <w:abstractNumId w:val="4"/>
  </w:num>
  <w:num w:numId="11">
    <w:abstractNumId w:val="6"/>
  </w:num>
  <w:num w:numId="12">
    <w:abstractNumId w:val="19"/>
  </w:num>
  <w:num w:numId="13">
    <w:abstractNumId w:val="1"/>
  </w:num>
  <w:num w:numId="14">
    <w:abstractNumId w:val="11"/>
  </w:num>
  <w:num w:numId="15">
    <w:abstractNumId w:val="8"/>
  </w:num>
  <w:num w:numId="16">
    <w:abstractNumId w:val="18"/>
  </w:num>
  <w:num w:numId="17">
    <w:abstractNumId w:val="14"/>
  </w:num>
  <w:num w:numId="18">
    <w:abstractNumId w:val="0"/>
  </w:num>
  <w:num w:numId="19">
    <w:abstractNumId w:val="3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383"/>
    <w:rsid w:val="00000B26"/>
    <w:rsid w:val="00005100"/>
    <w:rsid w:val="00011755"/>
    <w:rsid w:val="00024D31"/>
    <w:rsid w:val="00034B10"/>
    <w:rsid w:val="00050069"/>
    <w:rsid w:val="000633D3"/>
    <w:rsid w:val="00066D72"/>
    <w:rsid w:val="00072CBA"/>
    <w:rsid w:val="00075CAA"/>
    <w:rsid w:val="00086CEB"/>
    <w:rsid w:val="00096DBF"/>
    <w:rsid w:val="000A1E0E"/>
    <w:rsid w:val="000A50AB"/>
    <w:rsid w:val="000B2BEF"/>
    <w:rsid w:val="000C5402"/>
    <w:rsid w:val="000C76D0"/>
    <w:rsid w:val="000F225D"/>
    <w:rsid w:val="000F396F"/>
    <w:rsid w:val="00107A5A"/>
    <w:rsid w:val="00113ADA"/>
    <w:rsid w:val="001269DD"/>
    <w:rsid w:val="00136E38"/>
    <w:rsid w:val="001564C1"/>
    <w:rsid w:val="0016151B"/>
    <w:rsid w:val="00170352"/>
    <w:rsid w:val="00177D02"/>
    <w:rsid w:val="0018095F"/>
    <w:rsid w:val="001815A2"/>
    <w:rsid w:val="00184110"/>
    <w:rsid w:val="00185F4B"/>
    <w:rsid w:val="00186680"/>
    <w:rsid w:val="00186834"/>
    <w:rsid w:val="001918C5"/>
    <w:rsid w:val="00195A5D"/>
    <w:rsid w:val="001A3DDA"/>
    <w:rsid w:val="001A6852"/>
    <w:rsid w:val="001B42D3"/>
    <w:rsid w:val="001B4541"/>
    <w:rsid w:val="001C56C9"/>
    <w:rsid w:val="001D7E37"/>
    <w:rsid w:val="001E5658"/>
    <w:rsid w:val="001E731A"/>
    <w:rsid w:val="001E758E"/>
    <w:rsid w:val="002030C6"/>
    <w:rsid w:val="002175A4"/>
    <w:rsid w:val="002216A5"/>
    <w:rsid w:val="00236B5C"/>
    <w:rsid w:val="0024442B"/>
    <w:rsid w:val="00252444"/>
    <w:rsid w:val="002544FB"/>
    <w:rsid w:val="00275023"/>
    <w:rsid w:val="002762D8"/>
    <w:rsid w:val="00282156"/>
    <w:rsid w:val="002828D4"/>
    <w:rsid w:val="00292EDE"/>
    <w:rsid w:val="002A2F7B"/>
    <w:rsid w:val="002A62EA"/>
    <w:rsid w:val="002C2713"/>
    <w:rsid w:val="002C7282"/>
    <w:rsid w:val="002D513A"/>
    <w:rsid w:val="002E00F0"/>
    <w:rsid w:val="002E037D"/>
    <w:rsid w:val="002E274C"/>
    <w:rsid w:val="002E2D7E"/>
    <w:rsid w:val="002F320D"/>
    <w:rsid w:val="00306902"/>
    <w:rsid w:val="00310618"/>
    <w:rsid w:val="00312278"/>
    <w:rsid w:val="003129B3"/>
    <w:rsid w:val="00313F8A"/>
    <w:rsid w:val="00316476"/>
    <w:rsid w:val="0032382C"/>
    <w:rsid w:val="003245A3"/>
    <w:rsid w:val="003347A7"/>
    <w:rsid w:val="00335664"/>
    <w:rsid w:val="00336157"/>
    <w:rsid w:val="00340B28"/>
    <w:rsid w:val="0035238A"/>
    <w:rsid w:val="00355E1D"/>
    <w:rsid w:val="00356E80"/>
    <w:rsid w:val="00362D5E"/>
    <w:rsid w:val="00363355"/>
    <w:rsid w:val="0037234A"/>
    <w:rsid w:val="0038277A"/>
    <w:rsid w:val="00386AB7"/>
    <w:rsid w:val="00390335"/>
    <w:rsid w:val="00390B60"/>
    <w:rsid w:val="00391333"/>
    <w:rsid w:val="0039796F"/>
    <w:rsid w:val="003B032A"/>
    <w:rsid w:val="003B3587"/>
    <w:rsid w:val="003B3C22"/>
    <w:rsid w:val="003D7086"/>
    <w:rsid w:val="003E138B"/>
    <w:rsid w:val="003F22EB"/>
    <w:rsid w:val="003F3C97"/>
    <w:rsid w:val="0041274B"/>
    <w:rsid w:val="0041496A"/>
    <w:rsid w:val="00420A61"/>
    <w:rsid w:val="00426B1C"/>
    <w:rsid w:val="00433F43"/>
    <w:rsid w:val="00434923"/>
    <w:rsid w:val="004428E5"/>
    <w:rsid w:val="00447637"/>
    <w:rsid w:val="00460FFE"/>
    <w:rsid w:val="0046443A"/>
    <w:rsid w:val="00465576"/>
    <w:rsid w:val="00470B8F"/>
    <w:rsid w:val="00471209"/>
    <w:rsid w:val="00472C28"/>
    <w:rsid w:val="0047427A"/>
    <w:rsid w:val="00490DCC"/>
    <w:rsid w:val="00491070"/>
    <w:rsid w:val="004912D6"/>
    <w:rsid w:val="004926CD"/>
    <w:rsid w:val="0049561A"/>
    <w:rsid w:val="004A19BF"/>
    <w:rsid w:val="004A2228"/>
    <w:rsid w:val="004A2A70"/>
    <w:rsid w:val="004B5F97"/>
    <w:rsid w:val="004C2B5E"/>
    <w:rsid w:val="004D5C9F"/>
    <w:rsid w:val="004E35FF"/>
    <w:rsid w:val="004E61DB"/>
    <w:rsid w:val="004F0512"/>
    <w:rsid w:val="004F480E"/>
    <w:rsid w:val="00514F03"/>
    <w:rsid w:val="0052259C"/>
    <w:rsid w:val="00525A2D"/>
    <w:rsid w:val="005274B1"/>
    <w:rsid w:val="00534195"/>
    <w:rsid w:val="00540F2B"/>
    <w:rsid w:val="005416B7"/>
    <w:rsid w:val="0054287B"/>
    <w:rsid w:val="00561B67"/>
    <w:rsid w:val="0056500C"/>
    <w:rsid w:val="005657CE"/>
    <w:rsid w:val="00582001"/>
    <w:rsid w:val="00584641"/>
    <w:rsid w:val="0059244C"/>
    <w:rsid w:val="005A65F0"/>
    <w:rsid w:val="005C32A3"/>
    <w:rsid w:val="005E5855"/>
    <w:rsid w:val="00604680"/>
    <w:rsid w:val="00614D46"/>
    <w:rsid w:val="00616E4D"/>
    <w:rsid w:val="00617A06"/>
    <w:rsid w:val="00627897"/>
    <w:rsid w:val="00650AEB"/>
    <w:rsid w:val="006518F1"/>
    <w:rsid w:val="00651B90"/>
    <w:rsid w:val="00665335"/>
    <w:rsid w:val="0067147E"/>
    <w:rsid w:val="00691FD5"/>
    <w:rsid w:val="00696D47"/>
    <w:rsid w:val="006A1DCD"/>
    <w:rsid w:val="006C3573"/>
    <w:rsid w:val="006C43F6"/>
    <w:rsid w:val="006D141D"/>
    <w:rsid w:val="006D4C47"/>
    <w:rsid w:val="006E0E94"/>
    <w:rsid w:val="006F06E8"/>
    <w:rsid w:val="0070278D"/>
    <w:rsid w:val="007047A8"/>
    <w:rsid w:val="00705390"/>
    <w:rsid w:val="00705F47"/>
    <w:rsid w:val="007163FD"/>
    <w:rsid w:val="00720290"/>
    <w:rsid w:val="007210AA"/>
    <w:rsid w:val="00726286"/>
    <w:rsid w:val="00730213"/>
    <w:rsid w:val="0073250D"/>
    <w:rsid w:val="0074035A"/>
    <w:rsid w:val="00741958"/>
    <w:rsid w:val="007422CA"/>
    <w:rsid w:val="00746353"/>
    <w:rsid w:val="0075339E"/>
    <w:rsid w:val="00754F3C"/>
    <w:rsid w:val="007672AB"/>
    <w:rsid w:val="00777ED4"/>
    <w:rsid w:val="0078049A"/>
    <w:rsid w:val="007832C0"/>
    <w:rsid w:val="007842F2"/>
    <w:rsid w:val="007A2E10"/>
    <w:rsid w:val="007B320D"/>
    <w:rsid w:val="007C0AC7"/>
    <w:rsid w:val="007C41A1"/>
    <w:rsid w:val="007D66E2"/>
    <w:rsid w:val="007F5064"/>
    <w:rsid w:val="00800511"/>
    <w:rsid w:val="00802D3B"/>
    <w:rsid w:val="0082163C"/>
    <w:rsid w:val="00847788"/>
    <w:rsid w:val="008522BC"/>
    <w:rsid w:val="008625C1"/>
    <w:rsid w:val="008723B7"/>
    <w:rsid w:val="0087466E"/>
    <w:rsid w:val="00877128"/>
    <w:rsid w:val="00885E3C"/>
    <w:rsid w:val="008876C4"/>
    <w:rsid w:val="008978C4"/>
    <w:rsid w:val="008C310F"/>
    <w:rsid w:val="008C4E7C"/>
    <w:rsid w:val="008D3852"/>
    <w:rsid w:val="008E7562"/>
    <w:rsid w:val="008F299B"/>
    <w:rsid w:val="00901667"/>
    <w:rsid w:val="00901972"/>
    <w:rsid w:val="00905DDA"/>
    <w:rsid w:val="009062A2"/>
    <w:rsid w:val="009154A1"/>
    <w:rsid w:val="0091555E"/>
    <w:rsid w:val="00926A33"/>
    <w:rsid w:val="00940A4B"/>
    <w:rsid w:val="0096261B"/>
    <w:rsid w:val="00963492"/>
    <w:rsid w:val="00964879"/>
    <w:rsid w:val="00973C05"/>
    <w:rsid w:val="0098566B"/>
    <w:rsid w:val="0098680B"/>
    <w:rsid w:val="009936BF"/>
    <w:rsid w:val="00996114"/>
    <w:rsid w:val="009A35C2"/>
    <w:rsid w:val="009C0943"/>
    <w:rsid w:val="009E37D5"/>
    <w:rsid w:val="009E5458"/>
    <w:rsid w:val="00A25933"/>
    <w:rsid w:val="00A25948"/>
    <w:rsid w:val="00A329AC"/>
    <w:rsid w:val="00A46932"/>
    <w:rsid w:val="00A51C87"/>
    <w:rsid w:val="00A57D9B"/>
    <w:rsid w:val="00A71742"/>
    <w:rsid w:val="00A8285C"/>
    <w:rsid w:val="00A93EDF"/>
    <w:rsid w:val="00AA2DB8"/>
    <w:rsid w:val="00AA4771"/>
    <w:rsid w:val="00AC0B49"/>
    <w:rsid w:val="00AD79E6"/>
    <w:rsid w:val="00AE23C4"/>
    <w:rsid w:val="00AE625D"/>
    <w:rsid w:val="00AF10AF"/>
    <w:rsid w:val="00AF3FA5"/>
    <w:rsid w:val="00B010AD"/>
    <w:rsid w:val="00B32754"/>
    <w:rsid w:val="00B40E0F"/>
    <w:rsid w:val="00B50913"/>
    <w:rsid w:val="00B54FAC"/>
    <w:rsid w:val="00B5752F"/>
    <w:rsid w:val="00B67434"/>
    <w:rsid w:val="00B71753"/>
    <w:rsid w:val="00B72DB7"/>
    <w:rsid w:val="00B81BAD"/>
    <w:rsid w:val="00B828C2"/>
    <w:rsid w:val="00B95104"/>
    <w:rsid w:val="00BA5817"/>
    <w:rsid w:val="00BA6568"/>
    <w:rsid w:val="00BB0FAE"/>
    <w:rsid w:val="00BB1BA2"/>
    <w:rsid w:val="00BC035C"/>
    <w:rsid w:val="00BC2ACA"/>
    <w:rsid w:val="00BC52B3"/>
    <w:rsid w:val="00BD584C"/>
    <w:rsid w:val="00BE59C9"/>
    <w:rsid w:val="00BF3FF5"/>
    <w:rsid w:val="00BF6076"/>
    <w:rsid w:val="00C0181D"/>
    <w:rsid w:val="00C02D02"/>
    <w:rsid w:val="00C03611"/>
    <w:rsid w:val="00C215E7"/>
    <w:rsid w:val="00C2471C"/>
    <w:rsid w:val="00C25C9C"/>
    <w:rsid w:val="00C2655B"/>
    <w:rsid w:val="00C31539"/>
    <w:rsid w:val="00C34E2C"/>
    <w:rsid w:val="00C53306"/>
    <w:rsid w:val="00C53A9E"/>
    <w:rsid w:val="00C601B7"/>
    <w:rsid w:val="00C65B50"/>
    <w:rsid w:val="00C71950"/>
    <w:rsid w:val="00CA1A27"/>
    <w:rsid w:val="00CB41C1"/>
    <w:rsid w:val="00CC78F3"/>
    <w:rsid w:val="00CD1D7B"/>
    <w:rsid w:val="00CD5D78"/>
    <w:rsid w:val="00D13BE5"/>
    <w:rsid w:val="00D203CA"/>
    <w:rsid w:val="00D217BB"/>
    <w:rsid w:val="00D27CBE"/>
    <w:rsid w:val="00D32AC2"/>
    <w:rsid w:val="00D4696C"/>
    <w:rsid w:val="00D55088"/>
    <w:rsid w:val="00D61A3B"/>
    <w:rsid w:val="00D635F8"/>
    <w:rsid w:val="00D8146B"/>
    <w:rsid w:val="00D84C45"/>
    <w:rsid w:val="00DA2F7F"/>
    <w:rsid w:val="00DA476C"/>
    <w:rsid w:val="00DA70A3"/>
    <w:rsid w:val="00DB1100"/>
    <w:rsid w:val="00DB24AF"/>
    <w:rsid w:val="00DB4B5F"/>
    <w:rsid w:val="00DE0990"/>
    <w:rsid w:val="00DE4DF7"/>
    <w:rsid w:val="00E02743"/>
    <w:rsid w:val="00E0380A"/>
    <w:rsid w:val="00E04F02"/>
    <w:rsid w:val="00E06BF5"/>
    <w:rsid w:val="00E213F6"/>
    <w:rsid w:val="00E31153"/>
    <w:rsid w:val="00E37966"/>
    <w:rsid w:val="00E472FF"/>
    <w:rsid w:val="00E6505D"/>
    <w:rsid w:val="00E80B00"/>
    <w:rsid w:val="00E87036"/>
    <w:rsid w:val="00E9568B"/>
    <w:rsid w:val="00E95A85"/>
    <w:rsid w:val="00EC6011"/>
    <w:rsid w:val="00ED03E5"/>
    <w:rsid w:val="00EF2229"/>
    <w:rsid w:val="00F04165"/>
    <w:rsid w:val="00F07F10"/>
    <w:rsid w:val="00F11A0A"/>
    <w:rsid w:val="00F21C89"/>
    <w:rsid w:val="00F30224"/>
    <w:rsid w:val="00F3289F"/>
    <w:rsid w:val="00F3378E"/>
    <w:rsid w:val="00F61D87"/>
    <w:rsid w:val="00F66C56"/>
    <w:rsid w:val="00F67E75"/>
    <w:rsid w:val="00F72413"/>
    <w:rsid w:val="00F80581"/>
    <w:rsid w:val="00F809BB"/>
    <w:rsid w:val="00F80B21"/>
    <w:rsid w:val="00FC2A65"/>
    <w:rsid w:val="00FC2D86"/>
    <w:rsid w:val="00FD4383"/>
    <w:rsid w:val="00FD5566"/>
    <w:rsid w:val="00FF1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7F48F3"/>
  <w15:chartTrackingRefBased/>
  <w15:docId w15:val="{98B3AFCE-ECC1-4984-863E-76C8FC1C0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43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4383"/>
  </w:style>
  <w:style w:type="paragraph" w:styleId="Footer">
    <w:name w:val="footer"/>
    <w:basedOn w:val="Normal"/>
    <w:link w:val="FooterChar"/>
    <w:uiPriority w:val="99"/>
    <w:unhideWhenUsed/>
    <w:rsid w:val="00FD43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4383"/>
  </w:style>
  <w:style w:type="table" w:styleId="TableGrid">
    <w:name w:val="Table Grid"/>
    <w:basedOn w:val="TableNormal"/>
    <w:uiPriority w:val="39"/>
    <w:rsid w:val="00C533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40E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607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076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unhideWhenUsed/>
    <w:rsid w:val="00363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ableParagraph">
    <w:name w:val="Table Paragraph"/>
    <w:basedOn w:val="Normal"/>
    <w:uiPriority w:val="1"/>
    <w:qFormat/>
    <w:rsid w:val="00BC035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390B60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D635F8"/>
    <w:pPr>
      <w:spacing w:after="0" w:line="240" w:lineRule="auto"/>
    </w:pPr>
  </w:style>
  <w:style w:type="paragraph" w:customStyle="1" w:styleId="Default">
    <w:name w:val="Default"/>
    <w:rsid w:val="009E37D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GB"/>
    </w:rPr>
  </w:style>
  <w:style w:type="paragraph" w:customStyle="1" w:styleId="xmsonormal">
    <w:name w:val="x_msonormal"/>
    <w:basedOn w:val="Normal"/>
    <w:rsid w:val="00B81BAD"/>
    <w:pPr>
      <w:spacing w:after="0" w:line="240" w:lineRule="auto"/>
    </w:pPr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0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C80033703C9B4289FA36CFBE52A624" ma:contentTypeVersion="13" ma:contentTypeDescription="Create a new document." ma:contentTypeScope="" ma:versionID="ed2c9e75cd73a8b83557e3eba9b480e1">
  <xsd:schema xmlns:xsd="http://www.w3.org/2001/XMLSchema" xmlns:xs="http://www.w3.org/2001/XMLSchema" xmlns:p="http://schemas.microsoft.com/office/2006/metadata/properties" xmlns:ns2="10c873d5-23b6-4984-859e-b50939a50bbb" xmlns:ns3="1204e082-ddfc-4eaf-903e-5230b18e2dc9" targetNamespace="http://schemas.microsoft.com/office/2006/metadata/properties" ma:root="true" ma:fieldsID="b44cd557237da112e71d9ee2ed3905ed" ns2:_="" ns3:_="">
    <xsd:import namespace="10c873d5-23b6-4984-859e-b50939a50bbb"/>
    <xsd:import namespace="1204e082-ddfc-4eaf-903e-5230b18e2d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c873d5-23b6-4984-859e-b50939a50b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04e082-ddfc-4eaf-903e-5230b18e2dc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A2C606E-5F2C-46ED-9D0B-D3FA2DFAEC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c873d5-23b6-4984-859e-b50939a50bbb"/>
    <ds:schemaRef ds:uri="1204e082-ddfc-4eaf-903e-5230b18e2d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52870B-659F-494B-A7AF-BD0F8BE49C1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92A8CA-11D6-487F-87B1-5616B4A9A36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Bethany Yemm</dc:creator>
  <cp:keywords/>
  <dc:description/>
  <cp:lastModifiedBy>Julie</cp:lastModifiedBy>
  <cp:revision>7</cp:revision>
  <cp:lastPrinted>2021-03-29T09:49:00Z</cp:lastPrinted>
  <dcterms:created xsi:type="dcterms:W3CDTF">2022-02-10T10:04:00Z</dcterms:created>
  <dcterms:modified xsi:type="dcterms:W3CDTF">2022-02-10T13:06:00Z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0x01010059C80033703C9B4289FA36CFBE52A624</vt:lpwstr>
  </property>
</Properties>
</file>