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82CF3" w14:textId="77777777" w:rsidR="002E00F0" w:rsidRDefault="002E00F0" w:rsidP="00617A06">
      <w:pPr>
        <w:tabs>
          <w:tab w:val="left" w:pos="915"/>
        </w:tabs>
        <w:jc w:val="center"/>
        <w:rPr>
          <w:rFonts w:ascii="TT Norms Pro Light" w:hAnsi="TT Norms Pro Light"/>
          <w:sz w:val="32"/>
          <w:szCs w:val="32"/>
        </w:rPr>
      </w:pPr>
    </w:p>
    <w:p w14:paraId="16406F1F" w14:textId="77777777" w:rsidR="00C83624" w:rsidRDefault="00C83624" w:rsidP="00617A06">
      <w:pPr>
        <w:tabs>
          <w:tab w:val="left" w:pos="915"/>
        </w:tabs>
        <w:jc w:val="center"/>
        <w:rPr>
          <w:rFonts w:ascii="TT Norms Pro Light" w:hAnsi="TT Norms Pro Light"/>
          <w:sz w:val="32"/>
          <w:szCs w:val="32"/>
        </w:rPr>
      </w:pPr>
    </w:p>
    <w:p w14:paraId="608312A6" w14:textId="77777777" w:rsidR="00C83624" w:rsidRDefault="00C83624" w:rsidP="00617A06">
      <w:pPr>
        <w:tabs>
          <w:tab w:val="left" w:pos="915"/>
        </w:tabs>
        <w:jc w:val="center"/>
        <w:rPr>
          <w:rFonts w:ascii="TT Norms Pro Light" w:hAnsi="TT Norms Pro Light"/>
          <w:sz w:val="32"/>
          <w:szCs w:val="32"/>
        </w:rPr>
      </w:pPr>
    </w:p>
    <w:p w14:paraId="5E4F19F1" w14:textId="40F3B567" w:rsidR="00FD4383" w:rsidRPr="00CA1A27" w:rsidRDefault="00FD4383" w:rsidP="00617A06">
      <w:pPr>
        <w:tabs>
          <w:tab w:val="left" w:pos="915"/>
        </w:tabs>
        <w:jc w:val="center"/>
        <w:rPr>
          <w:rFonts w:ascii="TT Norms Pro Light" w:hAnsi="TT Norms Pro Light"/>
          <w:sz w:val="32"/>
          <w:szCs w:val="32"/>
        </w:rPr>
      </w:pPr>
      <w:r w:rsidRPr="00CA1A27">
        <w:rPr>
          <w:rFonts w:ascii="TT Norms Pro Light" w:hAnsi="TT Norms Pro Light"/>
          <w:sz w:val="32"/>
          <w:szCs w:val="32"/>
        </w:rPr>
        <w:t>CONSULTATION RESPONSE FORM</w:t>
      </w:r>
    </w:p>
    <w:p w14:paraId="0B56A874" w14:textId="77777777" w:rsidR="00C83624" w:rsidRDefault="00C83624" w:rsidP="00617A06">
      <w:pPr>
        <w:tabs>
          <w:tab w:val="left" w:pos="915"/>
        </w:tabs>
        <w:jc w:val="center"/>
        <w:rPr>
          <w:rFonts w:ascii="TT Norms Pro Light" w:hAnsi="TT Norms Pro Light"/>
          <w:sz w:val="32"/>
          <w:szCs w:val="32"/>
        </w:rPr>
      </w:pPr>
    </w:p>
    <w:p w14:paraId="574BC1D2" w14:textId="3FB59896" w:rsidR="00FD4383" w:rsidRPr="00CA1A27" w:rsidRDefault="003E138B" w:rsidP="00617A06">
      <w:pPr>
        <w:tabs>
          <w:tab w:val="left" w:pos="915"/>
        </w:tabs>
        <w:jc w:val="center"/>
        <w:rPr>
          <w:rFonts w:ascii="TT Norms Pro Light" w:hAnsi="TT Norms Pro Light"/>
          <w:sz w:val="24"/>
          <w:szCs w:val="24"/>
        </w:rPr>
      </w:pPr>
      <w:r>
        <w:rPr>
          <w:rFonts w:ascii="TT Norms Pro Light" w:hAnsi="TT Norms Pro Light"/>
          <w:sz w:val="32"/>
          <w:szCs w:val="32"/>
        </w:rPr>
        <w:t xml:space="preserve">Consultation on </w:t>
      </w:r>
      <w:r w:rsidR="002C6949" w:rsidRPr="002C6949">
        <w:rPr>
          <w:rFonts w:ascii="TT Norms Pro Light" w:hAnsi="TT Norms Pro Light"/>
          <w:sz w:val="32"/>
          <w:szCs w:val="32"/>
        </w:rPr>
        <w:t>Planning Standards for Permitted Development Installations of Air Source Heat Pumps</w:t>
      </w:r>
    </w:p>
    <w:p w14:paraId="240E75E9" w14:textId="77777777" w:rsidR="00C83624" w:rsidRDefault="00C83624" w:rsidP="002E00F0">
      <w:pPr>
        <w:tabs>
          <w:tab w:val="left" w:pos="915"/>
        </w:tabs>
        <w:rPr>
          <w:rFonts w:ascii="TT Norms Pro Light" w:hAnsi="TT Norms Pro Light"/>
        </w:rPr>
      </w:pPr>
    </w:p>
    <w:p w14:paraId="32C80A0E" w14:textId="1689159A" w:rsidR="002E00F0" w:rsidRPr="00CA1A27" w:rsidRDefault="002E00F0" w:rsidP="002E00F0">
      <w:pPr>
        <w:tabs>
          <w:tab w:val="left" w:pos="915"/>
        </w:tabs>
        <w:rPr>
          <w:rFonts w:ascii="TT Norms Pro Light" w:hAnsi="TT Norms Pro Light"/>
        </w:rPr>
      </w:pPr>
      <w:r w:rsidRPr="00CA1A27">
        <w:rPr>
          <w:rFonts w:ascii="TT Norms Pro Light" w:hAnsi="TT Norms Pro Light"/>
        </w:rPr>
        <w:t xml:space="preserve">Thank you for taking the time to comment on </w:t>
      </w:r>
      <w:r>
        <w:rPr>
          <w:rFonts w:ascii="TT Norms Pro Light" w:hAnsi="TT Norms Pro Light"/>
        </w:rPr>
        <w:t xml:space="preserve">this </w:t>
      </w:r>
      <w:r w:rsidRPr="00CA1A27">
        <w:rPr>
          <w:rFonts w:ascii="TT Norms Pro Light" w:hAnsi="TT Norms Pro Light"/>
        </w:rPr>
        <w:t xml:space="preserve">consultation. MCS values the input from all interested parties in the development of its </w:t>
      </w:r>
      <w:r>
        <w:rPr>
          <w:rFonts w:ascii="TT Norms Pro Light" w:hAnsi="TT Norms Pro Light"/>
        </w:rPr>
        <w:t>S</w:t>
      </w:r>
      <w:r w:rsidR="00742E06">
        <w:rPr>
          <w:rFonts w:ascii="TT Norms Pro Light" w:hAnsi="TT Norms Pro Light"/>
        </w:rPr>
        <w:t>cheme</w:t>
      </w:r>
      <w:r w:rsidRPr="00CA1A27">
        <w:rPr>
          <w:rFonts w:ascii="TT Norms Pro Light" w:hAnsi="TT Norms Pro Light"/>
        </w:rPr>
        <w:t xml:space="preserve"> as, without you, we would not be able to define </w:t>
      </w:r>
      <w:r>
        <w:rPr>
          <w:rFonts w:ascii="TT Norms Pro Light" w:hAnsi="TT Norms Pro Light"/>
        </w:rPr>
        <w:t xml:space="preserve">and raise the quality of installations. We would be grateful if you could use this form for your response which helps with collation and consideration of responses. </w:t>
      </w:r>
    </w:p>
    <w:tbl>
      <w:tblPr>
        <w:tblStyle w:val="TableGrid"/>
        <w:tblW w:w="5000" w:type="pct"/>
        <w:tblLook w:val="04A0" w:firstRow="1" w:lastRow="0" w:firstColumn="1" w:lastColumn="0" w:noHBand="0" w:noVBand="1"/>
      </w:tblPr>
      <w:tblGrid>
        <w:gridCol w:w="15388"/>
      </w:tblGrid>
      <w:tr w:rsidR="0054287B" w:rsidRPr="00CA1A27" w14:paraId="14E6C3D7" w14:textId="77777777" w:rsidTr="0054287B">
        <w:trPr>
          <w:trHeight w:val="1384"/>
        </w:trPr>
        <w:tc>
          <w:tcPr>
            <w:tcW w:w="5000" w:type="pct"/>
          </w:tcPr>
          <w:p w14:paraId="739421EF" w14:textId="35C70A65" w:rsidR="00362D5E" w:rsidRPr="00CA1A27" w:rsidRDefault="00C83624" w:rsidP="00C83624">
            <w:pPr>
              <w:tabs>
                <w:tab w:val="left" w:pos="915"/>
              </w:tabs>
              <w:rPr>
                <w:rFonts w:ascii="TT Norms Pro Light" w:hAnsi="TT Norms Pro Light"/>
              </w:rPr>
            </w:pPr>
            <w:r w:rsidRPr="00C83624">
              <w:rPr>
                <w:rFonts w:ascii="TT Norms Pro Light" w:hAnsi="TT Norms Pro Light"/>
              </w:rPr>
              <w:t xml:space="preserve">Responses are welcome to all, or a selection of, the consultation questions included in this </w:t>
            </w:r>
            <w:hyperlink r:id="rId10" w:history="1">
              <w:r w:rsidRPr="00C03758">
                <w:rPr>
                  <w:rStyle w:val="Hyperlink"/>
                  <w:rFonts w:ascii="TT Norms Pro Light" w:hAnsi="TT Norms Pro Light"/>
                </w:rPr>
                <w:t xml:space="preserve">consultation document </w:t>
              </w:r>
              <w:r w:rsidR="00C03758" w:rsidRPr="00C03758">
                <w:rPr>
                  <w:rStyle w:val="Hyperlink"/>
                  <w:rFonts w:ascii="TT Norms Pro Light" w:hAnsi="TT Norms Pro Light"/>
                </w:rPr>
                <w:t>on the MCS website</w:t>
              </w:r>
            </w:hyperlink>
            <w:r w:rsidR="00C03758">
              <w:rPr>
                <w:rFonts w:ascii="TT Norms Pro Light" w:hAnsi="TT Norms Pro Light"/>
              </w:rPr>
              <w:t xml:space="preserve">. </w:t>
            </w:r>
            <w:r w:rsidRPr="00C83624">
              <w:rPr>
                <w:rFonts w:ascii="TT Norms Pro Light" w:hAnsi="TT Norms Pro Light"/>
              </w:rPr>
              <w:t xml:space="preserve">General feedback </w:t>
            </w:r>
            <w:r w:rsidR="002C6949">
              <w:rPr>
                <w:rFonts w:ascii="TT Norms Pro Light" w:hAnsi="TT Norms Pro Light"/>
              </w:rPr>
              <w:t xml:space="preserve">is </w:t>
            </w:r>
            <w:r w:rsidRPr="00C83624">
              <w:rPr>
                <w:rFonts w:ascii="TT Norms Pro Light" w:hAnsi="TT Norms Pro Light"/>
              </w:rPr>
              <w:t xml:space="preserve">also welcome. </w:t>
            </w:r>
            <w:r>
              <w:rPr>
                <w:rFonts w:ascii="TT Norms Pro Light" w:hAnsi="TT Norms Pro Light"/>
              </w:rPr>
              <w:t xml:space="preserve">Please submit responses by </w:t>
            </w:r>
            <w:r w:rsidR="002C6949">
              <w:rPr>
                <w:rFonts w:ascii="TT Norms Pro Light" w:hAnsi="TT Norms Pro Light"/>
              </w:rPr>
              <w:t>26</w:t>
            </w:r>
            <w:r>
              <w:rPr>
                <w:rFonts w:ascii="TT Norms Pro Light" w:hAnsi="TT Norms Pro Light"/>
              </w:rPr>
              <w:t xml:space="preserve"> J</w:t>
            </w:r>
            <w:r w:rsidR="002C6949">
              <w:rPr>
                <w:rFonts w:ascii="TT Norms Pro Light" w:hAnsi="TT Norms Pro Light"/>
              </w:rPr>
              <w:t>anuar</w:t>
            </w:r>
            <w:r>
              <w:rPr>
                <w:rFonts w:ascii="TT Norms Pro Light" w:hAnsi="TT Norms Pro Light"/>
              </w:rPr>
              <w:t xml:space="preserve">y </w:t>
            </w:r>
            <w:r w:rsidR="002C6949">
              <w:rPr>
                <w:rFonts w:ascii="TT Norms Pro Light" w:hAnsi="TT Norms Pro Light"/>
              </w:rPr>
              <w:t>2024</w:t>
            </w:r>
            <w:r>
              <w:rPr>
                <w:rFonts w:ascii="TT Norms Pro Light" w:hAnsi="TT Norms Pro Light"/>
              </w:rPr>
              <w:t xml:space="preserve"> to </w:t>
            </w:r>
            <w:hyperlink r:id="rId11" w:history="1">
              <w:r w:rsidR="00EF5149" w:rsidRPr="00EF5149">
                <w:rPr>
                  <w:rStyle w:val="Hyperlink"/>
                  <w:rFonts w:ascii="TT Norms Pro Light" w:hAnsi="TT Norms Pro Light"/>
                </w:rPr>
                <w:t>c</w:t>
              </w:r>
              <w:r w:rsidR="00EF5149" w:rsidRPr="00064A1A">
                <w:rPr>
                  <w:rStyle w:val="Hyperlink"/>
                  <w:rFonts w:ascii="TT Norms Pro Light" w:hAnsi="TT Norms Pro Light"/>
                </w:rPr>
                <w:t>onsultations@mcscertified.com</w:t>
              </w:r>
            </w:hyperlink>
            <w:r w:rsidR="00EF5149">
              <w:t xml:space="preserve"> </w:t>
            </w:r>
            <w:r>
              <w:rPr>
                <w:rFonts w:ascii="TT Norms Pro Light" w:hAnsi="TT Norms Pro Light"/>
              </w:rPr>
              <w:t xml:space="preserve">or </w:t>
            </w:r>
            <w:r w:rsidRPr="00C83624">
              <w:rPr>
                <w:rFonts w:ascii="TT Norms Pro Light" w:hAnsi="TT Norms Pro Light"/>
              </w:rPr>
              <w:t xml:space="preserve">The MCS Service Company Ltd, Violet 3, First Floor, Sci-Tech Daresbury, </w:t>
            </w:r>
            <w:proofErr w:type="spellStart"/>
            <w:r w:rsidRPr="00C83624">
              <w:rPr>
                <w:rFonts w:ascii="TT Norms Pro Light" w:hAnsi="TT Norms Pro Light"/>
              </w:rPr>
              <w:t>Keckwick</w:t>
            </w:r>
            <w:proofErr w:type="spellEnd"/>
            <w:r w:rsidRPr="00C83624">
              <w:rPr>
                <w:rFonts w:ascii="TT Norms Pro Light" w:hAnsi="TT Norms Pro Light"/>
              </w:rPr>
              <w:t xml:space="preserve"> Lane, Daresbury, Cheshire, WA4 4AB</w:t>
            </w:r>
            <w:r>
              <w:rPr>
                <w:rFonts w:ascii="TT Norms Pro Light" w:hAnsi="TT Norms Pro Light"/>
              </w:rPr>
              <w:t>. P</w:t>
            </w:r>
            <w:r w:rsidRPr="00C83624">
              <w:rPr>
                <w:rFonts w:ascii="TT Norms Pro Light" w:hAnsi="TT Norms Pro Light"/>
              </w:rPr>
              <w:t xml:space="preserve">lease state </w:t>
            </w:r>
            <w:r>
              <w:rPr>
                <w:rFonts w:ascii="TT Norms Pro Light" w:hAnsi="TT Norms Pro Light"/>
              </w:rPr>
              <w:t xml:space="preserve">below </w:t>
            </w:r>
            <w:r w:rsidRPr="00C83624">
              <w:rPr>
                <w:rFonts w:ascii="TT Norms Pro Light" w:hAnsi="TT Norms Pro Light"/>
              </w:rPr>
              <w:t>whether you are responding as an individual or representing the views of an organisation and if you want the information that you provide to be treated as confidential.</w:t>
            </w:r>
          </w:p>
        </w:tc>
      </w:tr>
    </w:tbl>
    <w:p w14:paraId="2F186A28" w14:textId="44E81A04" w:rsidR="001E731A" w:rsidRPr="00CA1A27" w:rsidRDefault="001E731A" w:rsidP="008723B7">
      <w:pPr>
        <w:tabs>
          <w:tab w:val="left" w:pos="10875"/>
        </w:tabs>
        <w:rPr>
          <w:rFonts w:ascii="TT Norms Pro Light" w:hAnsi="TT Norms Pro Light"/>
        </w:rPr>
      </w:pPr>
    </w:p>
    <w:tbl>
      <w:tblPr>
        <w:tblW w:w="4534" w:type="pct"/>
        <w:tblLook w:val="0000" w:firstRow="0" w:lastRow="0" w:firstColumn="0" w:lastColumn="0" w:noHBand="0" w:noVBand="0"/>
      </w:tblPr>
      <w:tblGrid>
        <w:gridCol w:w="1711"/>
        <w:gridCol w:w="1923"/>
        <w:gridCol w:w="1923"/>
        <w:gridCol w:w="1922"/>
        <w:gridCol w:w="2137"/>
        <w:gridCol w:w="3052"/>
        <w:gridCol w:w="1280"/>
      </w:tblGrid>
      <w:tr w:rsidR="00C83624" w:rsidRPr="00CA1A27" w14:paraId="6344417B" w14:textId="77777777" w:rsidTr="00C83624">
        <w:trPr>
          <w:cantSplit/>
          <w:tblHeader/>
        </w:trPr>
        <w:tc>
          <w:tcPr>
            <w:tcW w:w="613" w:type="pct"/>
            <w:tcBorders>
              <w:top w:val="single" w:sz="6" w:space="0" w:color="000000"/>
              <w:left w:val="single" w:sz="6" w:space="0" w:color="000000"/>
              <w:bottom w:val="single" w:sz="4" w:space="0" w:color="auto"/>
              <w:right w:val="single" w:sz="6" w:space="0" w:color="000000"/>
            </w:tcBorders>
          </w:tcPr>
          <w:p w14:paraId="56AD5580" w14:textId="77777777" w:rsidR="00C83624" w:rsidRPr="00CA1A27" w:rsidRDefault="00C83624" w:rsidP="001E731A">
            <w:pPr>
              <w:tabs>
                <w:tab w:val="left" w:pos="10875"/>
              </w:tabs>
              <w:rPr>
                <w:rFonts w:ascii="TT Norms Pro Light" w:hAnsi="TT Norms Pro Light"/>
              </w:rPr>
            </w:pPr>
            <w:r w:rsidRPr="00CA1A27">
              <w:rPr>
                <w:rFonts w:ascii="TT Norms Pro Light" w:hAnsi="TT Norms Pro Light"/>
                <w:sz w:val="20"/>
                <w:szCs w:val="20"/>
              </w:rPr>
              <w:t>Respondent Name:</w:t>
            </w:r>
          </w:p>
        </w:tc>
        <w:tc>
          <w:tcPr>
            <w:tcW w:w="689" w:type="pct"/>
            <w:tcBorders>
              <w:top w:val="single" w:sz="6" w:space="0" w:color="000000"/>
              <w:left w:val="single" w:sz="6" w:space="0" w:color="000000"/>
              <w:bottom w:val="single" w:sz="4" w:space="0" w:color="auto"/>
              <w:right w:val="single" w:sz="6" w:space="0" w:color="000000"/>
            </w:tcBorders>
          </w:tcPr>
          <w:p w14:paraId="7972502A" w14:textId="6DA42FB4" w:rsidR="00C83624" w:rsidRPr="00CA1A27" w:rsidRDefault="00C83624" w:rsidP="001E731A">
            <w:pPr>
              <w:tabs>
                <w:tab w:val="left" w:pos="10875"/>
              </w:tabs>
              <w:rPr>
                <w:rFonts w:ascii="TT Norms Pro Light" w:hAnsi="TT Norms Pro Light"/>
                <w:sz w:val="20"/>
                <w:szCs w:val="20"/>
              </w:rPr>
            </w:pPr>
            <w:r>
              <w:rPr>
                <w:rFonts w:ascii="TT Norms Pro Light" w:hAnsi="TT Norms Pro Light"/>
                <w:sz w:val="20"/>
                <w:szCs w:val="20"/>
              </w:rPr>
              <w:t>Individual or organisation:</w:t>
            </w:r>
          </w:p>
        </w:tc>
        <w:tc>
          <w:tcPr>
            <w:tcW w:w="689" w:type="pct"/>
            <w:tcBorders>
              <w:top w:val="single" w:sz="6" w:space="0" w:color="000000"/>
              <w:left w:val="single" w:sz="6" w:space="0" w:color="000000"/>
              <w:bottom w:val="single" w:sz="4" w:space="0" w:color="auto"/>
              <w:right w:val="single" w:sz="6" w:space="0" w:color="000000"/>
            </w:tcBorders>
          </w:tcPr>
          <w:p w14:paraId="4B95E956" w14:textId="73CBF0D7" w:rsidR="00C83624" w:rsidRDefault="00C83624" w:rsidP="001E731A">
            <w:pPr>
              <w:tabs>
                <w:tab w:val="left" w:pos="10875"/>
              </w:tabs>
              <w:rPr>
                <w:rFonts w:ascii="TT Norms Pro Light" w:hAnsi="TT Norms Pro Light"/>
                <w:sz w:val="20"/>
                <w:szCs w:val="20"/>
              </w:rPr>
            </w:pPr>
            <w:r>
              <w:rPr>
                <w:rFonts w:ascii="TT Norms Pro Light" w:hAnsi="TT Norms Pro Light"/>
                <w:sz w:val="20"/>
                <w:szCs w:val="20"/>
              </w:rPr>
              <w:t>Organisation</w:t>
            </w:r>
            <w:r w:rsidRPr="00CA1A27">
              <w:rPr>
                <w:rFonts w:ascii="TT Norms Pro Light" w:hAnsi="TT Norms Pro Light"/>
                <w:sz w:val="20"/>
                <w:szCs w:val="20"/>
              </w:rPr>
              <w:t xml:space="preserve"> </w:t>
            </w:r>
            <w:r>
              <w:rPr>
                <w:rFonts w:ascii="TT Norms Pro Light" w:hAnsi="TT Norms Pro Light"/>
                <w:sz w:val="20"/>
                <w:szCs w:val="20"/>
              </w:rPr>
              <w:t>n</w:t>
            </w:r>
            <w:r w:rsidRPr="00CA1A27">
              <w:rPr>
                <w:rFonts w:ascii="TT Norms Pro Light" w:hAnsi="TT Norms Pro Light"/>
                <w:sz w:val="20"/>
                <w:szCs w:val="20"/>
              </w:rPr>
              <w:t>ame</w:t>
            </w:r>
            <w:r>
              <w:rPr>
                <w:rFonts w:ascii="TT Norms Pro Light" w:hAnsi="TT Norms Pro Light"/>
                <w:sz w:val="20"/>
                <w:szCs w:val="20"/>
              </w:rPr>
              <w:t xml:space="preserve"> (if applicable)</w:t>
            </w:r>
            <w:r w:rsidRPr="00CA1A27">
              <w:rPr>
                <w:rFonts w:ascii="TT Norms Pro Light" w:hAnsi="TT Norms Pro Light"/>
                <w:sz w:val="20"/>
                <w:szCs w:val="20"/>
              </w:rPr>
              <w:t>:</w:t>
            </w:r>
          </w:p>
        </w:tc>
        <w:tc>
          <w:tcPr>
            <w:tcW w:w="689" w:type="pct"/>
            <w:tcBorders>
              <w:top w:val="single" w:sz="6" w:space="0" w:color="000000"/>
              <w:left w:val="single" w:sz="6" w:space="0" w:color="000000"/>
              <w:bottom w:val="single" w:sz="4" w:space="0" w:color="auto"/>
              <w:right w:val="single" w:sz="4" w:space="0" w:color="auto"/>
            </w:tcBorders>
          </w:tcPr>
          <w:p w14:paraId="52B5E897" w14:textId="233CEFE5" w:rsidR="00C83624" w:rsidRPr="00CA1A27" w:rsidRDefault="00C83624" w:rsidP="001E731A">
            <w:pPr>
              <w:tabs>
                <w:tab w:val="left" w:pos="10875"/>
              </w:tabs>
              <w:rPr>
                <w:rFonts w:ascii="TT Norms Pro Light" w:hAnsi="TT Norms Pro Light"/>
              </w:rPr>
            </w:pPr>
            <w:r>
              <w:rPr>
                <w:rFonts w:ascii="TT Norms Pro Light" w:hAnsi="TT Norms Pro Light"/>
                <w:sz w:val="20"/>
                <w:szCs w:val="20"/>
              </w:rPr>
              <w:t>Organisation</w:t>
            </w:r>
            <w:r w:rsidRPr="00CA1A27">
              <w:rPr>
                <w:rFonts w:ascii="TT Norms Pro Light" w:hAnsi="TT Norms Pro Light"/>
                <w:sz w:val="20"/>
                <w:szCs w:val="20"/>
              </w:rPr>
              <w:t xml:space="preserve"> </w:t>
            </w:r>
            <w:r>
              <w:rPr>
                <w:rFonts w:ascii="TT Norms Pro Light" w:hAnsi="TT Norms Pro Light"/>
                <w:sz w:val="20"/>
                <w:szCs w:val="20"/>
              </w:rPr>
              <w:t>type:</w:t>
            </w:r>
          </w:p>
        </w:tc>
        <w:tc>
          <w:tcPr>
            <w:tcW w:w="766" w:type="pct"/>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7A8C193" w14:textId="77777777" w:rsidR="00C83624" w:rsidRPr="00CA1A27" w:rsidRDefault="00C83624" w:rsidP="001E731A">
            <w:pPr>
              <w:tabs>
                <w:tab w:val="left" w:pos="10875"/>
              </w:tabs>
              <w:rPr>
                <w:rFonts w:ascii="TT Norms Pro Light" w:hAnsi="TT Norms Pro Light"/>
              </w:rPr>
            </w:pPr>
          </w:p>
        </w:tc>
        <w:tc>
          <w:tcPr>
            <w:tcW w:w="1094" w:type="pct"/>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016DA47" w14:textId="77777777" w:rsidR="00C83624" w:rsidRPr="00CA1A27" w:rsidRDefault="00C83624" w:rsidP="001E731A">
            <w:pPr>
              <w:tabs>
                <w:tab w:val="left" w:pos="10875"/>
              </w:tabs>
              <w:rPr>
                <w:rFonts w:ascii="TT Norms Pro Light" w:hAnsi="TT Norms Pro Light"/>
              </w:rPr>
            </w:pPr>
          </w:p>
        </w:tc>
        <w:tc>
          <w:tcPr>
            <w:tcW w:w="459" w:type="pct"/>
            <w:tcBorders>
              <w:top w:val="single" w:sz="6" w:space="0" w:color="000000"/>
              <w:left w:val="single" w:sz="4" w:space="0" w:color="auto"/>
              <w:bottom w:val="single" w:sz="4" w:space="0" w:color="auto"/>
              <w:right w:val="single" w:sz="6" w:space="0" w:color="000000"/>
            </w:tcBorders>
          </w:tcPr>
          <w:p w14:paraId="57C0A045" w14:textId="77777777" w:rsidR="00C83624" w:rsidRPr="00CA1A27" w:rsidRDefault="00C83624" w:rsidP="001E731A">
            <w:pPr>
              <w:tabs>
                <w:tab w:val="left" w:pos="10875"/>
              </w:tabs>
              <w:rPr>
                <w:rFonts w:ascii="TT Norms Pro Light" w:hAnsi="TT Norms Pro Light"/>
              </w:rPr>
            </w:pPr>
            <w:r w:rsidRPr="00CA1A27">
              <w:rPr>
                <w:rFonts w:ascii="TT Norms Pro Light" w:hAnsi="TT Norms Pro Light"/>
                <w:sz w:val="20"/>
                <w:szCs w:val="20"/>
              </w:rPr>
              <w:t>Date</w:t>
            </w:r>
          </w:p>
        </w:tc>
      </w:tr>
      <w:tr w:rsidR="00C83624" w:rsidRPr="00CA1A27" w14:paraId="133BD986" w14:textId="77777777" w:rsidTr="00C83624">
        <w:trPr>
          <w:cantSplit/>
          <w:tblHeader/>
        </w:trPr>
        <w:tc>
          <w:tcPr>
            <w:tcW w:w="613" w:type="pct"/>
            <w:tcBorders>
              <w:top w:val="single" w:sz="4" w:space="0" w:color="auto"/>
              <w:left w:val="single" w:sz="6" w:space="0" w:color="000000"/>
              <w:bottom w:val="single" w:sz="6" w:space="0" w:color="000000"/>
              <w:right w:val="single" w:sz="6" w:space="0" w:color="000000"/>
            </w:tcBorders>
          </w:tcPr>
          <w:p w14:paraId="4C910032" w14:textId="77777777" w:rsidR="00C83624" w:rsidRPr="00CA1A27" w:rsidRDefault="00C83624" w:rsidP="001E731A">
            <w:pPr>
              <w:tabs>
                <w:tab w:val="left" w:pos="10875"/>
              </w:tabs>
              <w:rPr>
                <w:rFonts w:ascii="TT Norms Pro Light" w:hAnsi="TT Norms Pro Light"/>
              </w:rPr>
            </w:pPr>
          </w:p>
        </w:tc>
        <w:tc>
          <w:tcPr>
            <w:tcW w:w="689" w:type="pct"/>
            <w:tcBorders>
              <w:top w:val="single" w:sz="4" w:space="0" w:color="auto"/>
              <w:left w:val="single" w:sz="6" w:space="0" w:color="000000"/>
              <w:bottom w:val="single" w:sz="6" w:space="0" w:color="000000"/>
              <w:right w:val="single" w:sz="6" w:space="0" w:color="000000"/>
            </w:tcBorders>
          </w:tcPr>
          <w:p w14:paraId="3A33DC4F" w14:textId="77777777" w:rsidR="00C83624" w:rsidRPr="00CA1A27" w:rsidRDefault="00C83624" w:rsidP="001E731A">
            <w:pPr>
              <w:tabs>
                <w:tab w:val="left" w:pos="10875"/>
              </w:tabs>
              <w:rPr>
                <w:rFonts w:ascii="TT Norms Pro Light" w:hAnsi="TT Norms Pro Light"/>
              </w:rPr>
            </w:pPr>
          </w:p>
        </w:tc>
        <w:tc>
          <w:tcPr>
            <w:tcW w:w="689" w:type="pct"/>
            <w:tcBorders>
              <w:top w:val="single" w:sz="4" w:space="0" w:color="auto"/>
              <w:left w:val="single" w:sz="6" w:space="0" w:color="000000"/>
              <w:bottom w:val="single" w:sz="6" w:space="0" w:color="000000"/>
              <w:right w:val="single" w:sz="6" w:space="0" w:color="000000"/>
            </w:tcBorders>
          </w:tcPr>
          <w:p w14:paraId="2092A3ED" w14:textId="77777777" w:rsidR="00C83624" w:rsidRPr="00CA1A27" w:rsidRDefault="00C83624" w:rsidP="001E731A">
            <w:pPr>
              <w:tabs>
                <w:tab w:val="left" w:pos="10875"/>
              </w:tabs>
              <w:rPr>
                <w:rFonts w:ascii="TT Norms Pro Light" w:hAnsi="TT Norms Pro Light"/>
              </w:rPr>
            </w:pPr>
          </w:p>
        </w:tc>
        <w:tc>
          <w:tcPr>
            <w:tcW w:w="689" w:type="pct"/>
            <w:tcBorders>
              <w:top w:val="single" w:sz="4" w:space="0" w:color="auto"/>
              <w:left w:val="single" w:sz="6" w:space="0" w:color="000000"/>
              <w:bottom w:val="single" w:sz="6" w:space="0" w:color="000000"/>
              <w:right w:val="single" w:sz="4" w:space="0" w:color="auto"/>
            </w:tcBorders>
          </w:tcPr>
          <w:p w14:paraId="71C1694F" w14:textId="5125574A" w:rsidR="00C83624" w:rsidRPr="00CA1A27" w:rsidRDefault="00C83624" w:rsidP="001E731A">
            <w:pPr>
              <w:tabs>
                <w:tab w:val="left" w:pos="10875"/>
              </w:tabs>
              <w:rPr>
                <w:rFonts w:ascii="TT Norms Pro Light" w:hAnsi="TT Norms Pro Light"/>
              </w:rPr>
            </w:pPr>
          </w:p>
        </w:tc>
        <w:tc>
          <w:tcPr>
            <w:tcW w:w="766" w:type="pct"/>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3F1F22A" w14:textId="77777777" w:rsidR="00C83624" w:rsidRPr="00CA1A27" w:rsidRDefault="00C83624" w:rsidP="001E731A">
            <w:pPr>
              <w:tabs>
                <w:tab w:val="left" w:pos="10875"/>
              </w:tabs>
              <w:rPr>
                <w:rFonts w:ascii="TT Norms Pro Light" w:hAnsi="TT Norms Pro Light"/>
              </w:rPr>
            </w:pPr>
          </w:p>
        </w:tc>
        <w:tc>
          <w:tcPr>
            <w:tcW w:w="1094" w:type="pct"/>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3E3EF7B" w14:textId="77777777" w:rsidR="00C83624" w:rsidRPr="00CA1A27" w:rsidRDefault="00C83624" w:rsidP="001E731A">
            <w:pPr>
              <w:tabs>
                <w:tab w:val="left" w:pos="10875"/>
              </w:tabs>
              <w:rPr>
                <w:rFonts w:ascii="TT Norms Pro Light" w:hAnsi="TT Norms Pro Light"/>
              </w:rPr>
            </w:pPr>
          </w:p>
        </w:tc>
        <w:tc>
          <w:tcPr>
            <w:tcW w:w="459" w:type="pct"/>
            <w:tcBorders>
              <w:top w:val="single" w:sz="4" w:space="0" w:color="auto"/>
              <w:left w:val="single" w:sz="4" w:space="0" w:color="auto"/>
              <w:bottom w:val="single" w:sz="6" w:space="0" w:color="000000"/>
              <w:right w:val="single" w:sz="6" w:space="0" w:color="000000"/>
            </w:tcBorders>
          </w:tcPr>
          <w:p w14:paraId="2A66FA55" w14:textId="77777777" w:rsidR="00C83624" w:rsidRPr="00CA1A27" w:rsidRDefault="00C83624" w:rsidP="001E731A">
            <w:pPr>
              <w:tabs>
                <w:tab w:val="left" w:pos="10875"/>
              </w:tabs>
              <w:rPr>
                <w:rFonts w:ascii="TT Norms Pro Light" w:hAnsi="TT Norms Pro Light"/>
              </w:rPr>
            </w:pPr>
          </w:p>
        </w:tc>
      </w:tr>
    </w:tbl>
    <w:p w14:paraId="19F5FC98" w14:textId="2270C1E5" w:rsidR="009062A2" w:rsidRDefault="009062A2" w:rsidP="00FD4383">
      <w:pPr>
        <w:tabs>
          <w:tab w:val="left" w:pos="915"/>
        </w:tabs>
        <w:rPr>
          <w:rFonts w:ascii="TT Norms Pro Light" w:eastAsia="Calibri" w:hAnsi="TT Norms Pro Light"/>
          <w:sz w:val="18"/>
          <w:szCs w:val="18"/>
          <w:lang w:eastAsia="en-GB"/>
        </w:rPr>
      </w:pPr>
    </w:p>
    <w:p w14:paraId="5F88838E" w14:textId="35E1F3DD" w:rsidR="009E5458" w:rsidRDefault="009E5458" w:rsidP="00FD4383">
      <w:pPr>
        <w:tabs>
          <w:tab w:val="left" w:pos="915"/>
        </w:tabs>
        <w:rPr>
          <w:rFonts w:ascii="TT Norms Pro Light" w:eastAsia="Calibri" w:hAnsi="TT Norms Pro Light"/>
          <w:sz w:val="18"/>
          <w:szCs w:val="18"/>
          <w:lang w:eastAsia="en-GB"/>
        </w:rPr>
      </w:pPr>
    </w:p>
    <w:p w14:paraId="5652B9FD" w14:textId="77777777" w:rsidR="00C83624" w:rsidRDefault="00C83624" w:rsidP="00FD4383">
      <w:pPr>
        <w:tabs>
          <w:tab w:val="left" w:pos="915"/>
        </w:tabs>
        <w:rPr>
          <w:rFonts w:ascii="TT Norms Pro Light" w:eastAsia="Calibri" w:hAnsi="TT Norms Pro Light"/>
          <w:sz w:val="18"/>
          <w:szCs w:val="18"/>
          <w:lang w:eastAsia="en-GB"/>
        </w:rPr>
      </w:pPr>
    </w:p>
    <w:p w14:paraId="68B27149" w14:textId="77777777" w:rsidR="00C83624" w:rsidRDefault="00C83624" w:rsidP="00FD4383">
      <w:pPr>
        <w:tabs>
          <w:tab w:val="left" w:pos="915"/>
        </w:tabs>
        <w:rPr>
          <w:rFonts w:ascii="TT Norms Pro Light" w:eastAsia="Calibri" w:hAnsi="TT Norms Pro Light"/>
          <w:sz w:val="18"/>
          <w:szCs w:val="18"/>
          <w:lang w:eastAsia="en-GB"/>
        </w:rPr>
      </w:pPr>
    </w:p>
    <w:p w14:paraId="7DBC03E7" w14:textId="6EB825D0" w:rsidR="001E5658" w:rsidRDefault="001E5658" w:rsidP="00C53A9E">
      <w:pPr>
        <w:rPr>
          <w:rFonts w:ascii="TT Norms Pro Light" w:eastAsia="Times New Roman" w:hAnsi="TT Norms Pro Light" w:cs="Arial"/>
          <w:b/>
          <w:bCs/>
          <w:sz w:val="28"/>
          <w:szCs w:val="28"/>
          <w:lang w:eastAsia="zh-CN"/>
        </w:rPr>
      </w:pPr>
      <w:r w:rsidRPr="001A6852">
        <w:rPr>
          <w:rFonts w:ascii="TT Norms Pro Light" w:eastAsia="Times New Roman" w:hAnsi="TT Norms Pro Light" w:cs="Arial"/>
          <w:b/>
          <w:bCs/>
          <w:sz w:val="28"/>
          <w:szCs w:val="28"/>
          <w:lang w:eastAsia="zh-CN"/>
        </w:rPr>
        <w:lastRenderedPageBreak/>
        <w:t>Consultation Question</w:t>
      </w:r>
      <w:r w:rsidR="001A6852" w:rsidRPr="001A6852">
        <w:rPr>
          <w:rFonts w:ascii="TT Norms Pro Light" w:eastAsia="Times New Roman" w:hAnsi="TT Norms Pro Light" w:cs="Arial"/>
          <w:b/>
          <w:bCs/>
          <w:sz w:val="28"/>
          <w:szCs w:val="28"/>
          <w:lang w:eastAsia="zh-CN"/>
        </w:rPr>
        <w:t>s</w:t>
      </w:r>
    </w:p>
    <w:p w14:paraId="6A6C1AC3" w14:textId="0BE4B290" w:rsidR="002C6949" w:rsidRPr="002C6949" w:rsidRDefault="002C6949" w:rsidP="002C6949">
      <w:pPr>
        <w:spacing w:after="240" w:line="240" w:lineRule="auto"/>
        <w:jc w:val="both"/>
        <w:rPr>
          <w:rFonts w:ascii="TT Norms Pro Light" w:eastAsia="Times New Roman" w:hAnsi="TT Norms Pro Light" w:cs="Arial"/>
          <w:sz w:val="28"/>
          <w:szCs w:val="28"/>
          <w:u w:val="single"/>
          <w:lang w:eastAsia="zh-CN"/>
        </w:rPr>
      </w:pPr>
      <w:bookmarkStart w:id="0" w:name="_Hlk529198045"/>
      <w:bookmarkStart w:id="1" w:name="_Hlk529182812"/>
      <w:r w:rsidRPr="002C6949">
        <w:rPr>
          <w:rFonts w:ascii="TT Norms Pro Light" w:eastAsia="Times New Roman" w:hAnsi="TT Norms Pro Light" w:cs="Arial"/>
          <w:sz w:val="28"/>
          <w:szCs w:val="28"/>
          <w:u w:val="single"/>
          <w:lang w:eastAsia="zh-CN"/>
        </w:rPr>
        <w:t>Current Clauses in MCS 020</w:t>
      </w:r>
    </w:p>
    <w:p w14:paraId="0BE8EFC1" w14:textId="2FB3F35B" w:rsidR="000A50AB" w:rsidRPr="00C83624" w:rsidRDefault="002C6949" w:rsidP="00C83624">
      <w:pPr>
        <w:pStyle w:val="ListParagraph"/>
        <w:numPr>
          <w:ilvl w:val="1"/>
          <w:numId w:val="7"/>
        </w:numPr>
        <w:spacing w:after="240" w:line="240" w:lineRule="auto"/>
        <w:jc w:val="both"/>
        <w:rPr>
          <w:rFonts w:ascii="TT Norms Pro Light" w:eastAsia="Calibri" w:hAnsi="TT Norms Pro Light" w:cs="Arial"/>
          <w:lang w:eastAsia="zh-CN"/>
        </w:rPr>
      </w:pPr>
      <w:r w:rsidRPr="002C6949">
        <w:rPr>
          <w:rFonts w:ascii="TT Norms Pro Light" w:eastAsia="Calibri" w:hAnsi="TT Norms Pro Light" w:cs="Arial"/>
          <w:lang w:eastAsia="zh-CN"/>
        </w:rPr>
        <w:t>Are there any circumstances (e.g. distance to nearest property) that could mean a noise assessment is not necessary to meet the conditions in Permitted Development Rights?</w:t>
      </w:r>
    </w:p>
    <w:tbl>
      <w:tblPr>
        <w:tblStyle w:val="TableGrid"/>
        <w:tblW w:w="0" w:type="auto"/>
        <w:tblLook w:val="04A0" w:firstRow="1" w:lastRow="0" w:firstColumn="1" w:lastColumn="0" w:noHBand="0" w:noVBand="1"/>
      </w:tblPr>
      <w:tblGrid>
        <w:gridCol w:w="15388"/>
      </w:tblGrid>
      <w:tr w:rsidR="008A0E92" w14:paraId="7F5BDEB8" w14:textId="77777777" w:rsidTr="008A0E92">
        <w:tc>
          <w:tcPr>
            <w:tcW w:w="15388" w:type="dxa"/>
          </w:tcPr>
          <w:p w14:paraId="714C629F" w14:textId="77777777" w:rsidR="008A0E92" w:rsidRDefault="008A0E92" w:rsidP="001E5658">
            <w:pPr>
              <w:jc w:val="both"/>
              <w:rPr>
                <w:rFonts w:ascii="TT Norms Pro Light" w:eastAsia="Calibri" w:hAnsi="TT Norms Pro Light" w:cs="Arial"/>
                <w:lang w:eastAsia="zh-CN"/>
              </w:rPr>
            </w:pPr>
          </w:p>
          <w:p w14:paraId="6690A178" w14:textId="77777777" w:rsidR="008A0E92" w:rsidRDefault="008A0E92" w:rsidP="001E5658">
            <w:pPr>
              <w:jc w:val="both"/>
              <w:rPr>
                <w:rFonts w:ascii="TT Norms Pro Light" w:eastAsia="Calibri" w:hAnsi="TT Norms Pro Light" w:cs="Arial"/>
                <w:lang w:eastAsia="zh-CN"/>
              </w:rPr>
            </w:pPr>
          </w:p>
          <w:p w14:paraId="7E578A26" w14:textId="77777777" w:rsidR="008A0E92" w:rsidRDefault="008A0E92" w:rsidP="001E5658">
            <w:pPr>
              <w:jc w:val="both"/>
              <w:rPr>
                <w:rFonts w:ascii="TT Norms Pro Light" w:eastAsia="Calibri" w:hAnsi="TT Norms Pro Light" w:cs="Arial"/>
                <w:lang w:eastAsia="zh-CN"/>
              </w:rPr>
            </w:pPr>
          </w:p>
        </w:tc>
      </w:tr>
    </w:tbl>
    <w:p w14:paraId="5D6D8BFB" w14:textId="794E6909" w:rsidR="001E5658" w:rsidRPr="001A6852" w:rsidRDefault="001E5658" w:rsidP="001E5658">
      <w:pPr>
        <w:spacing w:after="0" w:line="240" w:lineRule="auto"/>
        <w:jc w:val="both"/>
        <w:rPr>
          <w:rFonts w:ascii="TT Norms Pro Light" w:eastAsia="Calibri" w:hAnsi="TT Norms Pro Light" w:cs="Arial"/>
          <w:lang w:eastAsia="zh-CN"/>
        </w:rPr>
      </w:pPr>
    </w:p>
    <w:p w14:paraId="1FB19235" w14:textId="34EA3C0F" w:rsidR="00C83624" w:rsidRPr="00C83624" w:rsidRDefault="002C6949" w:rsidP="00C83624">
      <w:pPr>
        <w:pStyle w:val="ListParagraph"/>
        <w:numPr>
          <w:ilvl w:val="1"/>
          <w:numId w:val="7"/>
        </w:numPr>
        <w:spacing w:after="240" w:line="240" w:lineRule="auto"/>
        <w:jc w:val="both"/>
        <w:rPr>
          <w:rFonts w:ascii="TT Norms Pro Light" w:eastAsia="Calibri" w:hAnsi="TT Norms Pro Light" w:cs="Arial"/>
          <w:lang w:eastAsia="zh-CN"/>
        </w:rPr>
      </w:pPr>
      <w:r w:rsidRPr="002C6949">
        <w:rPr>
          <w:rFonts w:ascii="TT Norms Pro Light" w:eastAsia="Calibri" w:hAnsi="TT Norms Pro Light" w:cs="Arial"/>
          <w:lang w:eastAsia="zh-CN"/>
        </w:rPr>
        <w:t>Contractors are required to obtain the A-weighted sound power level of the heat pump from manufacturer’s data to calculate heat pump noise. To avoid confusion over which value for sound power level should be used, we propose having a single database to obtain the sound power level, for example the MCS Product Directory, instead of the manufacturer’s data. Do you agree with this proposal, if so, where should the information be held?</w:t>
      </w:r>
    </w:p>
    <w:bookmarkEnd w:id="0"/>
    <w:bookmarkEnd w:id="1"/>
    <w:tbl>
      <w:tblPr>
        <w:tblStyle w:val="TableGrid"/>
        <w:tblW w:w="0" w:type="auto"/>
        <w:tblLook w:val="04A0" w:firstRow="1" w:lastRow="0" w:firstColumn="1" w:lastColumn="0" w:noHBand="0" w:noVBand="1"/>
      </w:tblPr>
      <w:tblGrid>
        <w:gridCol w:w="15388"/>
      </w:tblGrid>
      <w:tr w:rsidR="008A0E92" w14:paraId="6940D037" w14:textId="77777777" w:rsidTr="008A0E92">
        <w:tc>
          <w:tcPr>
            <w:tcW w:w="15388" w:type="dxa"/>
          </w:tcPr>
          <w:p w14:paraId="44284D21" w14:textId="77777777" w:rsidR="008A0E92" w:rsidRDefault="008A0E92" w:rsidP="00275023">
            <w:pPr>
              <w:rPr>
                <w:rFonts w:ascii="TT Norms Pro Light" w:hAnsi="TT Norms Pro Light"/>
              </w:rPr>
            </w:pPr>
          </w:p>
          <w:p w14:paraId="4BB8D0E5" w14:textId="77777777" w:rsidR="008A0E92" w:rsidRDefault="008A0E92" w:rsidP="00275023">
            <w:pPr>
              <w:rPr>
                <w:rFonts w:ascii="TT Norms Pro Light" w:hAnsi="TT Norms Pro Light"/>
              </w:rPr>
            </w:pPr>
          </w:p>
          <w:p w14:paraId="251D1F27" w14:textId="77777777" w:rsidR="008A0E92" w:rsidRDefault="008A0E92" w:rsidP="00275023">
            <w:pPr>
              <w:rPr>
                <w:rFonts w:ascii="TT Norms Pro Light" w:hAnsi="TT Norms Pro Light"/>
              </w:rPr>
            </w:pPr>
          </w:p>
        </w:tc>
      </w:tr>
    </w:tbl>
    <w:p w14:paraId="2FA22A13" w14:textId="762BD9C7" w:rsidR="00113ADA" w:rsidRDefault="00113ADA" w:rsidP="00275023">
      <w:pPr>
        <w:rPr>
          <w:rFonts w:ascii="TT Norms Pro Light" w:hAnsi="TT Norms Pro Light"/>
        </w:rPr>
      </w:pPr>
    </w:p>
    <w:p w14:paraId="0EA91331" w14:textId="1EB2DEF3" w:rsidR="008522BC" w:rsidRPr="008C7033" w:rsidRDefault="002C6949" w:rsidP="008C7033">
      <w:pPr>
        <w:pStyle w:val="ListParagraph"/>
        <w:numPr>
          <w:ilvl w:val="1"/>
          <w:numId w:val="7"/>
        </w:numPr>
        <w:spacing w:after="240" w:line="240" w:lineRule="auto"/>
        <w:jc w:val="both"/>
        <w:rPr>
          <w:rFonts w:ascii="TT Norms Pro Light" w:eastAsia="Calibri" w:hAnsi="TT Norms Pro Light" w:cs="Arial"/>
          <w:lang w:eastAsia="zh-CN"/>
        </w:rPr>
      </w:pPr>
      <w:r w:rsidRPr="002C6949">
        <w:rPr>
          <w:rFonts w:ascii="TT Norms Pro Light" w:eastAsia="Calibri" w:hAnsi="TT Norms Pro Light" w:cs="Arial"/>
          <w:lang w:eastAsia="zh-CN"/>
        </w:rPr>
        <w:t>The methodology requires contractors to establish whether there is a solid barrier between the heat pump and the assessment position. We intend to clarify what can and cannot be considered a solid barrier. In this respect, what types of barriers (e.g. different types of fence panels, walls, hedges) are likely to be encountered when installing heat pumps on domestic properties?</w:t>
      </w:r>
    </w:p>
    <w:tbl>
      <w:tblPr>
        <w:tblStyle w:val="TableGrid"/>
        <w:tblW w:w="0" w:type="auto"/>
        <w:tblLook w:val="04A0" w:firstRow="1" w:lastRow="0" w:firstColumn="1" w:lastColumn="0" w:noHBand="0" w:noVBand="1"/>
      </w:tblPr>
      <w:tblGrid>
        <w:gridCol w:w="15388"/>
      </w:tblGrid>
      <w:tr w:rsidR="008A0E92" w14:paraId="51CBDD91" w14:textId="77777777" w:rsidTr="008A0E92">
        <w:tc>
          <w:tcPr>
            <w:tcW w:w="15388" w:type="dxa"/>
          </w:tcPr>
          <w:p w14:paraId="3A4E9B2E" w14:textId="77777777" w:rsidR="008A0E92" w:rsidRDefault="008A0E92" w:rsidP="00275023">
            <w:pPr>
              <w:rPr>
                <w:rFonts w:ascii="TT Norms Pro Light" w:hAnsi="TT Norms Pro Light"/>
              </w:rPr>
            </w:pPr>
          </w:p>
          <w:p w14:paraId="55F33D05" w14:textId="77777777" w:rsidR="008A0E92" w:rsidRDefault="008A0E92" w:rsidP="00275023">
            <w:pPr>
              <w:rPr>
                <w:rFonts w:ascii="TT Norms Pro Light" w:hAnsi="TT Norms Pro Light"/>
              </w:rPr>
            </w:pPr>
          </w:p>
          <w:p w14:paraId="3D53C57B" w14:textId="77777777" w:rsidR="008A0E92" w:rsidRDefault="008A0E92" w:rsidP="00275023">
            <w:pPr>
              <w:rPr>
                <w:rFonts w:ascii="TT Norms Pro Light" w:hAnsi="TT Norms Pro Light"/>
              </w:rPr>
            </w:pPr>
          </w:p>
        </w:tc>
      </w:tr>
    </w:tbl>
    <w:p w14:paraId="54D0C545" w14:textId="77777777" w:rsidR="00940A4B" w:rsidRDefault="00940A4B" w:rsidP="00275023">
      <w:pPr>
        <w:rPr>
          <w:rFonts w:ascii="TT Norms Pro Light" w:hAnsi="TT Norms Pro Light"/>
        </w:rPr>
      </w:pPr>
    </w:p>
    <w:p w14:paraId="36F581B0" w14:textId="1B0CDD82" w:rsidR="008C7033" w:rsidRDefault="002C6949" w:rsidP="008C7033">
      <w:pPr>
        <w:pStyle w:val="ListParagraph"/>
        <w:numPr>
          <w:ilvl w:val="1"/>
          <w:numId w:val="7"/>
        </w:numPr>
        <w:rPr>
          <w:rFonts w:ascii="TT Norms Pro Light" w:hAnsi="TT Norms Pro Light"/>
        </w:rPr>
      </w:pPr>
      <w:r w:rsidRPr="002C6949">
        <w:rPr>
          <w:rFonts w:ascii="TT Norms Pro Light" w:hAnsi="TT Norms Pro Light"/>
        </w:rPr>
        <w:t>The current background noise assumption used in the methodology is 40dB. We are proposing to maintain this assumption for urban areas but decrease the background noise assumption to 35dB for rural areas. To determine whether an area is rural or urban, we propose using this postcode lookup tool. Do you agree with this method? Are there other considerations we should make in determining whether a domestic property is in an urban or rural area?</w:t>
      </w:r>
    </w:p>
    <w:tbl>
      <w:tblPr>
        <w:tblStyle w:val="TableGrid"/>
        <w:tblW w:w="0" w:type="auto"/>
        <w:tblLook w:val="04A0" w:firstRow="1" w:lastRow="0" w:firstColumn="1" w:lastColumn="0" w:noHBand="0" w:noVBand="1"/>
      </w:tblPr>
      <w:tblGrid>
        <w:gridCol w:w="15388"/>
      </w:tblGrid>
      <w:tr w:rsidR="008A0E92" w14:paraId="3424555B" w14:textId="77777777" w:rsidTr="008A0E92">
        <w:tc>
          <w:tcPr>
            <w:tcW w:w="15388" w:type="dxa"/>
          </w:tcPr>
          <w:p w14:paraId="0FDD1979" w14:textId="77777777" w:rsidR="008A0E92" w:rsidRDefault="008A0E92" w:rsidP="008C7033">
            <w:pPr>
              <w:rPr>
                <w:rFonts w:ascii="TT Norms Pro Light" w:hAnsi="TT Norms Pro Light"/>
              </w:rPr>
            </w:pPr>
          </w:p>
          <w:p w14:paraId="6007F57A" w14:textId="77777777" w:rsidR="008A0E92" w:rsidRDefault="008A0E92" w:rsidP="008C7033">
            <w:pPr>
              <w:rPr>
                <w:rFonts w:ascii="TT Norms Pro Light" w:hAnsi="TT Norms Pro Light"/>
              </w:rPr>
            </w:pPr>
          </w:p>
          <w:p w14:paraId="6BCD0ACD" w14:textId="77777777" w:rsidR="008A0E92" w:rsidRDefault="008A0E92" w:rsidP="008C7033">
            <w:pPr>
              <w:rPr>
                <w:rFonts w:ascii="TT Norms Pro Light" w:hAnsi="TT Norms Pro Light"/>
              </w:rPr>
            </w:pPr>
          </w:p>
        </w:tc>
      </w:tr>
    </w:tbl>
    <w:p w14:paraId="53934073" w14:textId="77777777" w:rsidR="008C7033" w:rsidRDefault="008C7033" w:rsidP="008C7033">
      <w:pPr>
        <w:rPr>
          <w:rFonts w:ascii="TT Norms Pro Light" w:hAnsi="TT Norms Pro Light"/>
        </w:rPr>
      </w:pPr>
    </w:p>
    <w:p w14:paraId="7F8AF93E" w14:textId="77777777" w:rsidR="00DC337E" w:rsidRDefault="00DC337E" w:rsidP="008C7033">
      <w:pPr>
        <w:rPr>
          <w:rFonts w:ascii="TT Norms Pro Light" w:hAnsi="TT Norms Pro Light"/>
        </w:rPr>
      </w:pPr>
    </w:p>
    <w:p w14:paraId="76353744" w14:textId="67B4BBDA" w:rsidR="002C6949" w:rsidRPr="002C6949" w:rsidRDefault="002C6949" w:rsidP="002C6949">
      <w:pPr>
        <w:spacing w:after="240" w:line="240" w:lineRule="auto"/>
        <w:jc w:val="both"/>
        <w:rPr>
          <w:rFonts w:ascii="TT Norms Pro Light" w:eastAsia="Times New Roman" w:hAnsi="TT Norms Pro Light" w:cs="Arial"/>
          <w:sz w:val="28"/>
          <w:szCs w:val="28"/>
          <w:u w:val="single"/>
          <w:lang w:eastAsia="zh-CN"/>
        </w:rPr>
      </w:pPr>
      <w:r w:rsidRPr="002C6949">
        <w:rPr>
          <w:rFonts w:ascii="TT Norms Pro Light" w:eastAsia="Times New Roman" w:hAnsi="TT Norms Pro Light" w:cs="Arial"/>
          <w:sz w:val="28"/>
          <w:szCs w:val="28"/>
          <w:u w:val="single"/>
          <w:lang w:eastAsia="zh-CN"/>
        </w:rPr>
        <w:t>Additional Noise Clauses in MIS 3005-I</w:t>
      </w:r>
    </w:p>
    <w:p w14:paraId="4A9E1E7D" w14:textId="3CE0F624" w:rsidR="008C7033" w:rsidRPr="009E01A6" w:rsidRDefault="002C6949" w:rsidP="009E01A6">
      <w:pPr>
        <w:pStyle w:val="ListParagraph"/>
        <w:numPr>
          <w:ilvl w:val="1"/>
          <w:numId w:val="12"/>
        </w:numPr>
        <w:rPr>
          <w:rFonts w:ascii="TT Norms Pro Light" w:hAnsi="TT Norms Pro Light"/>
        </w:rPr>
      </w:pPr>
      <w:bookmarkStart w:id="2" w:name="_Hlk152063925"/>
      <w:r w:rsidRPr="002C6949">
        <w:rPr>
          <w:rFonts w:ascii="TT Norms Pro Light" w:hAnsi="TT Norms Pro Light"/>
        </w:rPr>
        <w:t xml:space="preserve">What steps could be considered appropriate </w:t>
      </w:r>
      <w:r w:rsidR="000A5743">
        <w:rPr>
          <w:rFonts w:ascii="TT Norms Pro Light" w:hAnsi="TT Norms Pro Light"/>
        </w:rPr>
        <w:t xml:space="preserve">to strengthen the </w:t>
      </w:r>
      <w:r w:rsidRPr="002C6949">
        <w:rPr>
          <w:rFonts w:ascii="TT Norms Pro Light" w:hAnsi="TT Norms Pro Light"/>
        </w:rPr>
        <w:t>requirement</w:t>
      </w:r>
      <w:r w:rsidR="000A5743">
        <w:rPr>
          <w:rFonts w:ascii="TT Norms Pro Light" w:hAnsi="TT Norms Pro Light"/>
        </w:rPr>
        <w:t>s</w:t>
      </w:r>
      <w:r w:rsidRPr="002C6949">
        <w:rPr>
          <w:rFonts w:ascii="TT Norms Pro Light" w:hAnsi="TT Norms Pro Light"/>
        </w:rPr>
        <w:t xml:space="preserve"> in the Heat Pump Installation Standard to ensure the acoustic impact of heat pumps on domestic properties is minimised</w:t>
      </w:r>
      <w:bookmarkEnd w:id="2"/>
      <w:r w:rsidRPr="002C6949">
        <w:rPr>
          <w:rFonts w:ascii="TT Norms Pro Light" w:hAnsi="TT Norms Pro Light"/>
        </w:rPr>
        <w:t>? For example, should we consider orientation, location, avoiding reflective surfaces, the use of anti-vibration mats or other steps, and how?</w:t>
      </w:r>
    </w:p>
    <w:tbl>
      <w:tblPr>
        <w:tblStyle w:val="TableGrid"/>
        <w:tblW w:w="0" w:type="auto"/>
        <w:tblLook w:val="04A0" w:firstRow="1" w:lastRow="0" w:firstColumn="1" w:lastColumn="0" w:noHBand="0" w:noVBand="1"/>
      </w:tblPr>
      <w:tblGrid>
        <w:gridCol w:w="15388"/>
      </w:tblGrid>
      <w:tr w:rsidR="008A0E92" w14:paraId="48F4F3A9" w14:textId="77777777" w:rsidTr="008A0E92">
        <w:tc>
          <w:tcPr>
            <w:tcW w:w="15388" w:type="dxa"/>
          </w:tcPr>
          <w:p w14:paraId="0E7BBD8F" w14:textId="77777777" w:rsidR="008A0E92" w:rsidRDefault="008A0E92" w:rsidP="008C7033">
            <w:pPr>
              <w:rPr>
                <w:rFonts w:ascii="TT Norms Pro Light" w:eastAsia="Times New Roman" w:hAnsi="TT Norms Pro Light" w:cs="Arial"/>
                <w:sz w:val="28"/>
                <w:szCs w:val="28"/>
                <w:u w:val="single"/>
                <w:lang w:eastAsia="zh-CN"/>
              </w:rPr>
            </w:pPr>
          </w:p>
          <w:p w14:paraId="4635F0F5" w14:textId="77777777" w:rsidR="008A0E92" w:rsidRDefault="008A0E92" w:rsidP="008C7033">
            <w:pPr>
              <w:rPr>
                <w:rFonts w:ascii="TT Norms Pro Light" w:eastAsia="Times New Roman" w:hAnsi="TT Norms Pro Light" w:cs="Arial"/>
                <w:sz w:val="28"/>
                <w:szCs w:val="28"/>
                <w:u w:val="single"/>
                <w:lang w:eastAsia="zh-CN"/>
              </w:rPr>
            </w:pPr>
          </w:p>
          <w:p w14:paraId="57112CEA" w14:textId="77777777" w:rsidR="008A0E92" w:rsidRDefault="008A0E92" w:rsidP="008C7033">
            <w:pPr>
              <w:rPr>
                <w:rFonts w:ascii="TT Norms Pro Light" w:eastAsia="Times New Roman" w:hAnsi="TT Norms Pro Light" w:cs="Arial"/>
                <w:sz w:val="28"/>
                <w:szCs w:val="28"/>
                <w:u w:val="single"/>
                <w:lang w:eastAsia="zh-CN"/>
              </w:rPr>
            </w:pPr>
          </w:p>
        </w:tc>
      </w:tr>
    </w:tbl>
    <w:p w14:paraId="743C8F82" w14:textId="77777777" w:rsidR="009E01A6" w:rsidRPr="008C7033" w:rsidRDefault="009E01A6" w:rsidP="008C7033">
      <w:pPr>
        <w:rPr>
          <w:rFonts w:ascii="TT Norms Pro Light" w:eastAsia="Times New Roman" w:hAnsi="TT Norms Pro Light" w:cs="Arial"/>
          <w:sz w:val="28"/>
          <w:szCs w:val="28"/>
          <w:u w:val="single"/>
          <w:lang w:eastAsia="zh-CN"/>
        </w:rPr>
      </w:pPr>
    </w:p>
    <w:p w14:paraId="2EB64A58" w14:textId="77777777" w:rsidR="002C6949" w:rsidRPr="002C6949" w:rsidRDefault="002C6949" w:rsidP="002C6949">
      <w:pPr>
        <w:rPr>
          <w:rFonts w:ascii="TT Norms Pro Light" w:hAnsi="TT Norms Pro Light"/>
        </w:rPr>
      </w:pPr>
      <w:r w:rsidRPr="002C6949">
        <w:rPr>
          <w:rFonts w:ascii="TT Norms Pro Light" w:eastAsia="Times New Roman" w:hAnsi="TT Norms Pro Light" w:cs="Arial"/>
          <w:sz w:val="28"/>
          <w:szCs w:val="28"/>
          <w:u w:val="single"/>
          <w:lang w:eastAsia="zh-CN"/>
        </w:rPr>
        <w:t>Multiple Heat Pumps in the Curtilage of a Property</w:t>
      </w:r>
    </w:p>
    <w:p w14:paraId="5E980360" w14:textId="0469134F" w:rsidR="009E01A6" w:rsidRPr="009E01A6" w:rsidRDefault="002C6949" w:rsidP="009E01A6">
      <w:pPr>
        <w:pStyle w:val="ListParagraph"/>
        <w:numPr>
          <w:ilvl w:val="1"/>
          <w:numId w:val="15"/>
        </w:numPr>
        <w:rPr>
          <w:rFonts w:ascii="TT Norms Pro Light" w:hAnsi="TT Norms Pro Light"/>
        </w:rPr>
      </w:pPr>
      <w:r w:rsidRPr="002C6949">
        <w:rPr>
          <w:rFonts w:ascii="TT Norms Pro Light" w:hAnsi="TT Norms Pro Light"/>
        </w:rPr>
        <w:t>Are there any circumstances where it would not be appropriate to install multiple cascaded heat pumps on the same property? For example, due to the heat load or system design to the property, or the location of the property?</w:t>
      </w:r>
    </w:p>
    <w:tbl>
      <w:tblPr>
        <w:tblStyle w:val="TableGrid"/>
        <w:tblW w:w="0" w:type="auto"/>
        <w:tblLook w:val="04A0" w:firstRow="1" w:lastRow="0" w:firstColumn="1" w:lastColumn="0" w:noHBand="0" w:noVBand="1"/>
      </w:tblPr>
      <w:tblGrid>
        <w:gridCol w:w="15388"/>
      </w:tblGrid>
      <w:tr w:rsidR="008A0E92" w14:paraId="1839574A" w14:textId="77777777" w:rsidTr="008A0E92">
        <w:tc>
          <w:tcPr>
            <w:tcW w:w="15388" w:type="dxa"/>
          </w:tcPr>
          <w:p w14:paraId="401A93A7" w14:textId="77777777" w:rsidR="008A0E92" w:rsidRDefault="008A0E92" w:rsidP="009E01A6">
            <w:pPr>
              <w:rPr>
                <w:rFonts w:ascii="TT Norms Pro Light" w:hAnsi="TT Norms Pro Light"/>
              </w:rPr>
            </w:pPr>
          </w:p>
          <w:p w14:paraId="35BB2C97" w14:textId="77777777" w:rsidR="008A0E92" w:rsidRDefault="008A0E92" w:rsidP="009E01A6">
            <w:pPr>
              <w:rPr>
                <w:rFonts w:ascii="TT Norms Pro Light" w:hAnsi="TT Norms Pro Light"/>
              </w:rPr>
            </w:pPr>
          </w:p>
          <w:p w14:paraId="59E3EE49" w14:textId="77777777" w:rsidR="008A0E92" w:rsidRDefault="008A0E92" w:rsidP="009E01A6">
            <w:pPr>
              <w:rPr>
                <w:rFonts w:ascii="TT Norms Pro Light" w:hAnsi="TT Norms Pro Light"/>
              </w:rPr>
            </w:pPr>
          </w:p>
        </w:tc>
      </w:tr>
    </w:tbl>
    <w:p w14:paraId="2A9D297C" w14:textId="77777777" w:rsidR="009E01A6" w:rsidRDefault="009E01A6" w:rsidP="009E01A6">
      <w:pPr>
        <w:rPr>
          <w:rFonts w:ascii="TT Norms Pro Light" w:hAnsi="TT Norms Pro Light"/>
        </w:rPr>
      </w:pPr>
    </w:p>
    <w:p w14:paraId="3AD68D76" w14:textId="14324969" w:rsidR="009E01A6" w:rsidRPr="009E01A6" w:rsidRDefault="000A5743" w:rsidP="009E01A6">
      <w:pPr>
        <w:pStyle w:val="ListParagraph"/>
        <w:numPr>
          <w:ilvl w:val="1"/>
          <w:numId w:val="14"/>
        </w:numPr>
        <w:rPr>
          <w:rFonts w:ascii="TT Norms Pro Light" w:hAnsi="TT Norms Pro Light"/>
        </w:rPr>
      </w:pPr>
      <w:r w:rsidRPr="000A5743">
        <w:rPr>
          <w:rFonts w:ascii="TT Norms Pro Light" w:hAnsi="TT Norms Pro Light"/>
        </w:rPr>
        <w:t>The proposed methodology would likely be based on a spreadsheet in order to make calculations simpler for installers on-site, but is there additional benefits to making a paper-based methodology available too?</w:t>
      </w:r>
    </w:p>
    <w:tbl>
      <w:tblPr>
        <w:tblStyle w:val="TableGrid"/>
        <w:tblW w:w="0" w:type="auto"/>
        <w:tblLook w:val="04A0" w:firstRow="1" w:lastRow="0" w:firstColumn="1" w:lastColumn="0" w:noHBand="0" w:noVBand="1"/>
      </w:tblPr>
      <w:tblGrid>
        <w:gridCol w:w="15388"/>
      </w:tblGrid>
      <w:tr w:rsidR="008A0E92" w14:paraId="483F8040" w14:textId="77777777" w:rsidTr="008A0E92">
        <w:tc>
          <w:tcPr>
            <w:tcW w:w="15388" w:type="dxa"/>
          </w:tcPr>
          <w:p w14:paraId="63614521" w14:textId="77777777" w:rsidR="008A0E92" w:rsidRDefault="008A0E92" w:rsidP="009E01A6">
            <w:pPr>
              <w:rPr>
                <w:rFonts w:ascii="TT Norms Pro Light" w:eastAsia="Times New Roman" w:hAnsi="TT Norms Pro Light" w:cs="Arial"/>
                <w:sz w:val="28"/>
                <w:szCs w:val="28"/>
                <w:u w:val="single"/>
                <w:lang w:eastAsia="zh-CN"/>
              </w:rPr>
            </w:pPr>
          </w:p>
          <w:p w14:paraId="67B0BBB4" w14:textId="77777777" w:rsidR="008A0E92" w:rsidRDefault="008A0E92" w:rsidP="009E01A6">
            <w:pPr>
              <w:rPr>
                <w:rFonts w:ascii="TT Norms Pro Light" w:eastAsia="Times New Roman" w:hAnsi="TT Norms Pro Light" w:cs="Arial"/>
                <w:sz w:val="28"/>
                <w:szCs w:val="28"/>
                <w:u w:val="single"/>
                <w:lang w:eastAsia="zh-CN"/>
              </w:rPr>
            </w:pPr>
          </w:p>
          <w:p w14:paraId="6459131F" w14:textId="77777777" w:rsidR="008A0E92" w:rsidRDefault="008A0E92" w:rsidP="009E01A6">
            <w:pPr>
              <w:rPr>
                <w:rFonts w:ascii="TT Norms Pro Light" w:eastAsia="Times New Roman" w:hAnsi="TT Norms Pro Light" w:cs="Arial"/>
                <w:sz w:val="28"/>
                <w:szCs w:val="28"/>
                <w:u w:val="single"/>
                <w:lang w:eastAsia="zh-CN"/>
              </w:rPr>
            </w:pPr>
          </w:p>
        </w:tc>
      </w:tr>
    </w:tbl>
    <w:p w14:paraId="7BDEC490" w14:textId="77777777" w:rsidR="002C6949" w:rsidRDefault="002C6949" w:rsidP="002C6949">
      <w:pPr>
        <w:pStyle w:val="ListParagraph"/>
        <w:ind w:left="360"/>
        <w:rPr>
          <w:rFonts w:ascii="TT Norms Pro Light" w:hAnsi="TT Norms Pro Light"/>
        </w:rPr>
      </w:pPr>
    </w:p>
    <w:p w14:paraId="7A5F6E86" w14:textId="77777777" w:rsidR="00EF5149" w:rsidRDefault="00EF5149" w:rsidP="002C6949">
      <w:pPr>
        <w:pStyle w:val="ListParagraph"/>
        <w:ind w:left="360"/>
        <w:rPr>
          <w:rFonts w:ascii="TT Norms Pro Light" w:hAnsi="TT Norms Pro Light"/>
        </w:rPr>
      </w:pPr>
    </w:p>
    <w:p w14:paraId="3776C042" w14:textId="77777777" w:rsidR="00EF5149" w:rsidRDefault="00EF5149" w:rsidP="002C6949">
      <w:pPr>
        <w:pStyle w:val="ListParagraph"/>
        <w:ind w:left="360"/>
        <w:rPr>
          <w:rFonts w:ascii="TT Norms Pro Light" w:hAnsi="TT Norms Pro Light"/>
        </w:rPr>
      </w:pPr>
    </w:p>
    <w:p w14:paraId="58095772" w14:textId="77777777" w:rsidR="00EF5149" w:rsidRDefault="00EF5149" w:rsidP="002C6949">
      <w:pPr>
        <w:pStyle w:val="ListParagraph"/>
        <w:ind w:left="360"/>
        <w:rPr>
          <w:rFonts w:ascii="TT Norms Pro Light" w:hAnsi="TT Norms Pro Light"/>
        </w:rPr>
      </w:pPr>
    </w:p>
    <w:p w14:paraId="605E73F5" w14:textId="77777777" w:rsidR="00EF5149" w:rsidRDefault="00EF5149" w:rsidP="002C6949">
      <w:pPr>
        <w:pStyle w:val="ListParagraph"/>
        <w:ind w:left="360"/>
        <w:rPr>
          <w:rFonts w:ascii="TT Norms Pro Light" w:hAnsi="TT Norms Pro Light"/>
        </w:rPr>
      </w:pPr>
    </w:p>
    <w:p w14:paraId="030F7880" w14:textId="77777777" w:rsidR="00EF5149" w:rsidRDefault="00EF5149" w:rsidP="002C6949">
      <w:pPr>
        <w:pStyle w:val="ListParagraph"/>
        <w:ind w:left="360"/>
        <w:rPr>
          <w:rFonts w:ascii="TT Norms Pro Light" w:hAnsi="TT Norms Pro Light"/>
        </w:rPr>
      </w:pPr>
    </w:p>
    <w:p w14:paraId="654B1048" w14:textId="77777777" w:rsidR="00EF5149" w:rsidRDefault="00EF5149" w:rsidP="002C6949">
      <w:pPr>
        <w:pStyle w:val="ListParagraph"/>
        <w:ind w:left="360"/>
        <w:rPr>
          <w:rFonts w:ascii="TT Norms Pro Light" w:hAnsi="TT Norms Pro Light"/>
        </w:rPr>
      </w:pPr>
    </w:p>
    <w:p w14:paraId="7C782FAB" w14:textId="171EFF40" w:rsidR="00EF5149" w:rsidRPr="002C6949" w:rsidRDefault="00EF5149" w:rsidP="00EF5149">
      <w:pPr>
        <w:rPr>
          <w:rFonts w:ascii="TT Norms Pro Light" w:hAnsi="TT Norms Pro Light"/>
        </w:rPr>
      </w:pPr>
      <w:r w:rsidRPr="002C6949">
        <w:rPr>
          <w:rFonts w:ascii="TT Norms Pro Light" w:eastAsia="Times New Roman" w:hAnsi="TT Norms Pro Light" w:cs="Arial"/>
          <w:sz w:val="28"/>
          <w:szCs w:val="28"/>
          <w:u w:val="single"/>
          <w:lang w:eastAsia="zh-CN"/>
        </w:rPr>
        <w:lastRenderedPageBreak/>
        <w:t xml:space="preserve">Multiple Heat Pumps in </w:t>
      </w:r>
      <w:r>
        <w:rPr>
          <w:rFonts w:ascii="TT Norms Pro Light" w:eastAsia="Times New Roman" w:hAnsi="TT Norms Pro Light" w:cs="Arial"/>
          <w:sz w:val="28"/>
          <w:szCs w:val="28"/>
          <w:u w:val="single"/>
          <w:lang w:eastAsia="zh-CN"/>
        </w:rPr>
        <w:t>a Neighbourhood</w:t>
      </w:r>
    </w:p>
    <w:p w14:paraId="7F38F064" w14:textId="77777777" w:rsidR="00EF5149" w:rsidRDefault="00EF5149" w:rsidP="002C6949">
      <w:pPr>
        <w:pStyle w:val="ListParagraph"/>
        <w:ind w:left="360"/>
        <w:rPr>
          <w:rFonts w:ascii="TT Norms Pro Light" w:hAnsi="TT Norms Pro Light"/>
        </w:rPr>
      </w:pPr>
    </w:p>
    <w:p w14:paraId="76266310" w14:textId="4554E4BB" w:rsidR="009E01A6" w:rsidRPr="00EF5149" w:rsidRDefault="002C6949" w:rsidP="00EF5149">
      <w:pPr>
        <w:pStyle w:val="ListParagraph"/>
        <w:numPr>
          <w:ilvl w:val="1"/>
          <w:numId w:val="27"/>
        </w:numPr>
        <w:rPr>
          <w:rFonts w:ascii="TT Norms Pro Light" w:hAnsi="TT Norms Pro Light"/>
        </w:rPr>
      </w:pPr>
      <w:bookmarkStart w:id="3" w:name="_Hlk152071755"/>
      <w:r w:rsidRPr="00EF5149">
        <w:rPr>
          <w:rFonts w:ascii="TT Norms Pro Light" w:hAnsi="TT Norms Pro Light"/>
        </w:rPr>
        <w:t>What methods could be sued to determine the number and relative positioning (both distance and angles) of heat pumps already installed or likely to be installed in a neighbourhood?</w:t>
      </w:r>
    </w:p>
    <w:bookmarkEnd w:id="3"/>
    <w:tbl>
      <w:tblPr>
        <w:tblStyle w:val="TableGrid"/>
        <w:tblW w:w="0" w:type="auto"/>
        <w:tblLook w:val="04A0" w:firstRow="1" w:lastRow="0" w:firstColumn="1" w:lastColumn="0" w:noHBand="0" w:noVBand="1"/>
      </w:tblPr>
      <w:tblGrid>
        <w:gridCol w:w="15388"/>
      </w:tblGrid>
      <w:tr w:rsidR="008A0E92" w14:paraId="78975C0C" w14:textId="77777777" w:rsidTr="008A0E92">
        <w:tc>
          <w:tcPr>
            <w:tcW w:w="15388" w:type="dxa"/>
          </w:tcPr>
          <w:p w14:paraId="339EFD49" w14:textId="77777777" w:rsidR="008A0E92" w:rsidRDefault="008A0E92" w:rsidP="009E01A6">
            <w:pPr>
              <w:rPr>
                <w:rFonts w:ascii="TT Norms Pro Light" w:hAnsi="TT Norms Pro Light"/>
              </w:rPr>
            </w:pPr>
          </w:p>
          <w:p w14:paraId="239E2186" w14:textId="77777777" w:rsidR="008A0E92" w:rsidRDefault="008A0E92" w:rsidP="009E01A6">
            <w:pPr>
              <w:rPr>
                <w:rFonts w:ascii="TT Norms Pro Light" w:hAnsi="TT Norms Pro Light"/>
              </w:rPr>
            </w:pPr>
          </w:p>
          <w:p w14:paraId="57447708" w14:textId="77777777" w:rsidR="008A0E92" w:rsidRDefault="008A0E92" w:rsidP="009E01A6">
            <w:pPr>
              <w:rPr>
                <w:rFonts w:ascii="TT Norms Pro Light" w:hAnsi="TT Norms Pro Light"/>
              </w:rPr>
            </w:pPr>
          </w:p>
        </w:tc>
      </w:tr>
    </w:tbl>
    <w:p w14:paraId="63C83AC5" w14:textId="77777777" w:rsidR="009E01A6" w:rsidRDefault="009E01A6" w:rsidP="009E01A6">
      <w:pPr>
        <w:rPr>
          <w:rFonts w:ascii="TT Norms Pro Light" w:hAnsi="TT Norms Pro Light"/>
        </w:rPr>
      </w:pPr>
    </w:p>
    <w:p w14:paraId="3DEF86E8" w14:textId="78A4657C" w:rsidR="009E01A6" w:rsidRPr="002C6949" w:rsidRDefault="00EF5149" w:rsidP="002C6949">
      <w:pPr>
        <w:rPr>
          <w:rFonts w:ascii="TT Norms Pro Light" w:hAnsi="TT Norms Pro Light"/>
        </w:rPr>
      </w:pPr>
      <w:bookmarkStart w:id="4" w:name="_Hlk152071772"/>
      <w:r>
        <w:rPr>
          <w:rFonts w:ascii="TT Norms Pro Light" w:hAnsi="TT Norms Pro Light"/>
        </w:rPr>
        <w:t>4.2</w:t>
      </w:r>
      <w:r w:rsidR="002C6949" w:rsidRPr="002C6949">
        <w:rPr>
          <w:rFonts w:ascii="TT Norms Pro Light" w:hAnsi="TT Norms Pro Light"/>
        </w:rPr>
        <w:t xml:space="preserve"> What precautions should be taken to avoid raising background noise above agreed levels when multiple heat pumps are being installed in a given area?</w:t>
      </w:r>
    </w:p>
    <w:bookmarkEnd w:id="4"/>
    <w:tbl>
      <w:tblPr>
        <w:tblStyle w:val="TableGrid"/>
        <w:tblW w:w="0" w:type="auto"/>
        <w:tblLook w:val="04A0" w:firstRow="1" w:lastRow="0" w:firstColumn="1" w:lastColumn="0" w:noHBand="0" w:noVBand="1"/>
      </w:tblPr>
      <w:tblGrid>
        <w:gridCol w:w="15388"/>
      </w:tblGrid>
      <w:tr w:rsidR="008A0E92" w14:paraId="1464C184" w14:textId="77777777" w:rsidTr="008A0E92">
        <w:tc>
          <w:tcPr>
            <w:tcW w:w="15388" w:type="dxa"/>
          </w:tcPr>
          <w:p w14:paraId="302E5E52" w14:textId="77777777" w:rsidR="008A0E92" w:rsidRDefault="008A0E92" w:rsidP="009E01A6">
            <w:pPr>
              <w:rPr>
                <w:rFonts w:ascii="TT Norms Pro Light" w:eastAsia="Times New Roman" w:hAnsi="TT Norms Pro Light" w:cs="Arial"/>
                <w:sz w:val="28"/>
                <w:szCs w:val="28"/>
                <w:u w:val="single"/>
                <w:lang w:eastAsia="zh-CN"/>
              </w:rPr>
            </w:pPr>
          </w:p>
          <w:p w14:paraId="5C752321" w14:textId="77777777" w:rsidR="008A0E92" w:rsidRDefault="008A0E92" w:rsidP="009E01A6">
            <w:pPr>
              <w:rPr>
                <w:rFonts w:ascii="TT Norms Pro Light" w:eastAsia="Times New Roman" w:hAnsi="TT Norms Pro Light" w:cs="Arial"/>
                <w:sz w:val="28"/>
                <w:szCs w:val="28"/>
                <w:u w:val="single"/>
                <w:lang w:eastAsia="zh-CN"/>
              </w:rPr>
            </w:pPr>
          </w:p>
          <w:p w14:paraId="7DCBF436" w14:textId="77777777" w:rsidR="008A0E92" w:rsidRDefault="008A0E92" w:rsidP="009E01A6">
            <w:pPr>
              <w:rPr>
                <w:rFonts w:ascii="TT Norms Pro Light" w:eastAsia="Times New Roman" w:hAnsi="TT Norms Pro Light" w:cs="Arial"/>
                <w:sz w:val="28"/>
                <w:szCs w:val="28"/>
                <w:u w:val="single"/>
                <w:lang w:eastAsia="zh-CN"/>
              </w:rPr>
            </w:pPr>
          </w:p>
        </w:tc>
      </w:tr>
    </w:tbl>
    <w:p w14:paraId="64BA2021" w14:textId="77777777" w:rsidR="009E01A6" w:rsidRDefault="009E01A6" w:rsidP="009E01A6">
      <w:pPr>
        <w:rPr>
          <w:rFonts w:ascii="TT Norms Pro Light" w:eastAsia="Times New Roman" w:hAnsi="TT Norms Pro Light" w:cs="Arial"/>
          <w:sz w:val="28"/>
          <w:szCs w:val="28"/>
          <w:u w:val="single"/>
          <w:lang w:eastAsia="zh-CN"/>
        </w:rPr>
      </w:pPr>
    </w:p>
    <w:sectPr w:rsidR="009E01A6" w:rsidSect="00540F2B">
      <w:headerReference w:type="first" r:id="rId12"/>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06866" w14:textId="77777777" w:rsidR="009C1DC4" w:rsidRDefault="009C1DC4" w:rsidP="00FD4383">
      <w:pPr>
        <w:spacing w:after="0" w:line="240" w:lineRule="auto"/>
      </w:pPr>
      <w:r>
        <w:separator/>
      </w:r>
    </w:p>
  </w:endnote>
  <w:endnote w:type="continuationSeparator" w:id="0">
    <w:p w14:paraId="5F1305B6" w14:textId="77777777" w:rsidR="009C1DC4" w:rsidRDefault="009C1DC4" w:rsidP="00FD4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T Norms Pro Light">
    <w:panose1 w:val="02000503020000020003"/>
    <w:charset w:val="00"/>
    <w:family w:val="modern"/>
    <w:notTrueType/>
    <w:pitch w:val="variable"/>
    <w:sig w:usb0="A00002FF" w:usb1="5000A4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50E5C" w14:textId="77777777" w:rsidR="009C1DC4" w:rsidRDefault="009C1DC4" w:rsidP="00FD4383">
      <w:pPr>
        <w:spacing w:after="0" w:line="240" w:lineRule="auto"/>
      </w:pPr>
      <w:r>
        <w:separator/>
      </w:r>
    </w:p>
  </w:footnote>
  <w:footnote w:type="continuationSeparator" w:id="0">
    <w:p w14:paraId="4196959C" w14:textId="77777777" w:rsidR="009C1DC4" w:rsidRDefault="009C1DC4" w:rsidP="00FD4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8727C" w14:textId="1D137888" w:rsidR="00540F2B" w:rsidRDefault="00540F2B">
    <w:pPr>
      <w:pStyle w:val="Header"/>
    </w:pPr>
    <w:r>
      <w:rPr>
        <w:noProof/>
      </w:rPr>
      <w:drawing>
        <wp:anchor distT="0" distB="0" distL="114300" distR="114300" simplePos="0" relativeHeight="251659264" behindDoc="1" locked="0" layoutInCell="1" allowOverlap="1" wp14:anchorId="0F03C982" wp14:editId="1F563A60">
          <wp:simplePos x="0" y="0"/>
          <wp:positionH relativeFrom="column">
            <wp:posOffset>0</wp:posOffset>
          </wp:positionH>
          <wp:positionV relativeFrom="paragraph">
            <wp:posOffset>-635</wp:posOffset>
          </wp:positionV>
          <wp:extent cx="995680" cy="995045"/>
          <wp:effectExtent l="0" t="0" r="0" b="0"/>
          <wp:wrapNone/>
          <wp:docPr id="1" name="Picture 1"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S_logo_BLACK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5680" cy="9950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6843"/>
    <w:multiLevelType w:val="multilevel"/>
    <w:tmpl w:val="1A7457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6A31E3"/>
    <w:multiLevelType w:val="multilevel"/>
    <w:tmpl w:val="2A6A7DF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BF62BA"/>
    <w:multiLevelType w:val="hybridMultilevel"/>
    <w:tmpl w:val="67C4347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157F8A"/>
    <w:multiLevelType w:val="multilevel"/>
    <w:tmpl w:val="2A6A7D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351C05"/>
    <w:multiLevelType w:val="multilevel"/>
    <w:tmpl w:val="2A6A7D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036859"/>
    <w:multiLevelType w:val="hybridMultilevel"/>
    <w:tmpl w:val="CAE2FD84"/>
    <w:lvl w:ilvl="0" w:tplc="6A583544">
      <w:start w:val="1"/>
      <w:numFmt w:val="lowerLetter"/>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6" w15:restartNumberingAfterBreak="0">
    <w:nsid w:val="1D5E46DD"/>
    <w:multiLevelType w:val="hybridMultilevel"/>
    <w:tmpl w:val="BC6025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E469D9"/>
    <w:multiLevelType w:val="multilevel"/>
    <w:tmpl w:val="2A6A7DF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CB403E"/>
    <w:multiLevelType w:val="hybridMultilevel"/>
    <w:tmpl w:val="CAE2FD84"/>
    <w:lvl w:ilvl="0" w:tplc="6A583544">
      <w:start w:val="1"/>
      <w:numFmt w:val="lowerLetter"/>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9" w15:restartNumberingAfterBreak="0">
    <w:nsid w:val="2B010911"/>
    <w:multiLevelType w:val="multilevel"/>
    <w:tmpl w:val="2A6A7D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8B06AD2"/>
    <w:multiLevelType w:val="multilevel"/>
    <w:tmpl w:val="2A6A7DF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8CA54B0"/>
    <w:multiLevelType w:val="hybridMultilevel"/>
    <w:tmpl w:val="CAE2FD84"/>
    <w:lvl w:ilvl="0" w:tplc="6A583544">
      <w:start w:val="1"/>
      <w:numFmt w:val="lowerLetter"/>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2" w15:restartNumberingAfterBreak="0">
    <w:nsid w:val="3F3812C0"/>
    <w:multiLevelType w:val="multilevel"/>
    <w:tmpl w:val="2A6A7D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74E322E"/>
    <w:multiLevelType w:val="multilevel"/>
    <w:tmpl w:val="2A6A7DF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77E5F54"/>
    <w:multiLevelType w:val="multilevel"/>
    <w:tmpl w:val="2A6A7D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80A6693"/>
    <w:multiLevelType w:val="multilevel"/>
    <w:tmpl w:val="2A6A7D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E752380"/>
    <w:multiLevelType w:val="multilevel"/>
    <w:tmpl w:val="2A6A7D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F8E3662"/>
    <w:multiLevelType w:val="hybridMultilevel"/>
    <w:tmpl w:val="CAE2FD84"/>
    <w:lvl w:ilvl="0" w:tplc="6A583544">
      <w:start w:val="1"/>
      <w:numFmt w:val="lowerLetter"/>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8" w15:restartNumberingAfterBreak="0">
    <w:nsid w:val="5802014D"/>
    <w:multiLevelType w:val="multilevel"/>
    <w:tmpl w:val="2A6A7D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D944FD6"/>
    <w:multiLevelType w:val="multilevel"/>
    <w:tmpl w:val="2A6A7DF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F1C6D47"/>
    <w:multiLevelType w:val="multilevel"/>
    <w:tmpl w:val="2A6A7D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6482E45"/>
    <w:multiLevelType w:val="multilevel"/>
    <w:tmpl w:val="2A6A7D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E53205"/>
    <w:multiLevelType w:val="multilevel"/>
    <w:tmpl w:val="2A6A7D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740437D"/>
    <w:multiLevelType w:val="hybridMultilevel"/>
    <w:tmpl w:val="CAE2FD84"/>
    <w:lvl w:ilvl="0" w:tplc="6A583544">
      <w:start w:val="1"/>
      <w:numFmt w:val="lowerLetter"/>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24" w15:restartNumberingAfterBreak="0">
    <w:nsid w:val="712325EC"/>
    <w:multiLevelType w:val="multilevel"/>
    <w:tmpl w:val="2A6A7D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18D0C25"/>
    <w:multiLevelType w:val="multilevel"/>
    <w:tmpl w:val="2A6A7DF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F2F0506"/>
    <w:multiLevelType w:val="multilevel"/>
    <w:tmpl w:val="2A6A7D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106803159">
    <w:abstractNumId w:val="2"/>
  </w:num>
  <w:num w:numId="2" w16cid:durableId="235944574">
    <w:abstractNumId w:val="17"/>
  </w:num>
  <w:num w:numId="3" w16cid:durableId="1940983233">
    <w:abstractNumId w:val="11"/>
  </w:num>
  <w:num w:numId="4" w16cid:durableId="803893036">
    <w:abstractNumId w:val="5"/>
  </w:num>
  <w:num w:numId="5" w16cid:durableId="1893927001">
    <w:abstractNumId w:val="23"/>
  </w:num>
  <w:num w:numId="6" w16cid:durableId="1257591565">
    <w:abstractNumId w:val="8"/>
  </w:num>
  <w:num w:numId="7" w16cid:durableId="1462844740">
    <w:abstractNumId w:val="9"/>
  </w:num>
  <w:num w:numId="8" w16cid:durableId="985937290">
    <w:abstractNumId w:val="6"/>
  </w:num>
  <w:num w:numId="9" w16cid:durableId="884947485">
    <w:abstractNumId w:val="22"/>
  </w:num>
  <w:num w:numId="10" w16cid:durableId="1584603113">
    <w:abstractNumId w:val="14"/>
  </w:num>
  <w:num w:numId="11" w16cid:durableId="120345954">
    <w:abstractNumId w:val="7"/>
  </w:num>
  <w:num w:numId="12" w16cid:durableId="932933545">
    <w:abstractNumId w:val="3"/>
  </w:num>
  <w:num w:numId="13" w16cid:durableId="1216548626">
    <w:abstractNumId w:val="21"/>
  </w:num>
  <w:num w:numId="14" w16cid:durableId="239801692">
    <w:abstractNumId w:val="25"/>
  </w:num>
  <w:num w:numId="15" w16cid:durableId="1948347007">
    <w:abstractNumId w:val="15"/>
  </w:num>
  <w:num w:numId="16" w16cid:durableId="366182240">
    <w:abstractNumId w:val="12"/>
  </w:num>
  <w:num w:numId="17" w16cid:durableId="1016157084">
    <w:abstractNumId w:val="10"/>
  </w:num>
  <w:num w:numId="18" w16cid:durableId="532959055">
    <w:abstractNumId w:val="16"/>
  </w:num>
  <w:num w:numId="19" w16cid:durableId="5786576">
    <w:abstractNumId w:val="19"/>
  </w:num>
  <w:num w:numId="20" w16cid:durableId="189606557">
    <w:abstractNumId w:val="24"/>
  </w:num>
  <w:num w:numId="21" w16cid:durableId="1996101647">
    <w:abstractNumId w:val="26"/>
  </w:num>
  <w:num w:numId="22" w16cid:durableId="886452782">
    <w:abstractNumId w:val="4"/>
  </w:num>
  <w:num w:numId="23" w16cid:durableId="158232752">
    <w:abstractNumId w:val="1"/>
  </w:num>
  <w:num w:numId="24" w16cid:durableId="66464077">
    <w:abstractNumId w:val="20"/>
  </w:num>
  <w:num w:numId="25" w16cid:durableId="1257448018">
    <w:abstractNumId w:val="13"/>
  </w:num>
  <w:num w:numId="26" w16cid:durableId="86004667">
    <w:abstractNumId w:val="18"/>
  </w:num>
  <w:num w:numId="27" w16cid:durableId="1868985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383"/>
    <w:rsid w:val="00011755"/>
    <w:rsid w:val="00034B10"/>
    <w:rsid w:val="00050069"/>
    <w:rsid w:val="000633D3"/>
    <w:rsid w:val="00072CBA"/>
    <w:rsid w:val="00086CEB"/>
    <w:rsid w:val="000A50AB"/>
    <w:rsid w:val="000A5743"/>
    <w:rsid w:val="000B2BEF"/>
    <w:rsid w:val="000C5402"/>
    <w:rsid w:val="000C76D0"/>
    <w:rsid w:val="000F396F"/>
    <w:rsid w:val="00113ADA"/>
    <w:rsid w:val="00123FEC"/>
    <w:rsid w:val="00170352"/>
    <w:rsid w:val="00177D02"/>
    <w:rsid w:val="00184110"/>
    <w:rsid w:val="00185F4B"/>
    <w:rsid w:val="001918C5"/>
    <w:rsid w:val="00195A5D"/>
    <w:rsid w:val="001A6852"/>
    <w:rsid w:val="001B42D3"/>
    <w:rsid w:val="001C56C9"/>
    <w:rsid w:val="001E5658"/>
    <w:rsid w:val="001E731A"/>
    <w:rsid w:val="001E758E"/>
    <w:rsid w:val="002030C6"/>
    <w:rsid w:val="002175A4"/>
    <w:rsid w:val="00236B5C"/>
    <w:rsid w:val="0024442B"/>
    <w:rsid w:val="002544FB"/>
    <w:rsid w:val="00275023"/>
    <w:rsid w:val="00282156"/>
    <w:rsid w:val="002828D4"/>
    <w:rsid w:val="002C2713"/>
    <w:rsid w:val="002C6949"/>
    <w:rsid w:val="002E00F0"/>
    <w:rsid w:val="002E037D"/>
    <w:rsid w:val="002F320D"/>
    <w:rsid w:val="003129B3"/>
    <w:rsid w:val="00313F8A"/>
    <w:rsid w:val="003347A7"/>
    <w:rsid w:val="00335664"/>
    <w:rsid w:val="00340B28"/>
    <w:rsid w:val="00355E1D"/>
    <w:rsid w:val="00362D5E"/>
    <w:rsid w:val="0038277A"/>
    <w:rsid w:val="00386AB7"/>
    <w:rsid w:val="0039796F"/>
    <w:rsid w:val="003B032A"/>
    <w:rsid w:val="003D7086"/>
    <w:rsid w:val="003E138B"/>
    <w:rsid w:val="003F3C97"/>
    <w:rsid w:val="0041496A"/>
    <w:rsid w:val="00420A61"/>
    <w:rsid w:val="00433F43"/>
    <w:rsid w:val="004428E5"/>
    <w:rsid w:val="00447637"/>
    <w:rsid w:val="00460FFE"/>
    <w:rsid w:val="0046443A"/>
    <w:rsid w:val="00465576"/>
    <w:rsid w:val="00470B8F"/>
    <w:rsid w:val="00471209"/>
    <w:rsid w:val="00472C28"/>
    <w:rsid w:val="00490DCC"/>
    <w:rsid w:val="00491070"/>
    <w:rsid w:val="004912D6"/>
    <w:rsid w:val="004926CD"/>
    <w:rsid w:val="004A19BF"/>
    <w:rsid w:val="004A2A70"/>
    <w:rsid w:val="004B0E83"/>
    <w:rsid w:val="004C2B5E"/>
    <w:rsid w:val="004D5C9F"/>
    <w:rsid w:val="004E35FF"/>
    <w:rsid w:val="00525A2D"/>
    <w:rsid w:val="00534195"/>
    <w:rsid w:val="00540F2B"/>
    <w:rsid w:val="005416B7"/>
    <w:rsid w:val="0054287B"/>
    <w:rsid w:val="00556D34"/>
    <w:rsid w:val="00561B67"/>
    <w:rsid w:val="0056500C"/>
    <w:rsid w:val="00582001"/>
    <w:rsid w:val="005C32A3"/>
    <w:rsid w:val="00616E4D"/>
    <w:rsid w:val="00617A06"/>
    <w:rsid w:val="00627897"/>
    <w:rsid w:val="00650AEB"/>
    <w:rsid w:val="006518F1"/>
    <w:rsid w:val="00665335"/>
    <w:rsid w:val="0067147E"/>
    <w:rsid w:val="00705390"/>
    <w:rsid w:val="00726286"/>
    <w:rsid w:val="00730213"/>
    <w:rsid w:val="0073250D"/>
    <w:rsid w:val="0074035A"/>
    <w:rsid w:val="007422CA"/>
    <w:rsid w:val="00742E06"/>
    <w:rsid w:val="00746353"/>
    <w:rsid w:val="0075339E"/>
    <w:rsid w:val="00777ED4"/>
    <w:rsid w:val="007832C0"/>
    <w:rsid w:val="007A2E10"/>
    <w:rsid w:val="007B2F8B"/>
    <w:rsid w:val="007B320D"/>
    <w:rsid w:val="007C0AC7"/>
    <w:rsid w:val="007C41A1"/>
    <w:rsid w:val="00800511"/>
    <w:rsid w:val="00802D3B"/>
    <w:rsid w:val="00847788"/>
    <w:rsid w:val="008522BC"/>
    <w:rsid w:val="008625C1"/>
    <w:rsid w:val="008723B7"/>
    <w:rsid w:val="00885E3C"/>
    <w:rsid w:val="008978C4"/>
    <w:rsid w:val="008A0E92"/>
    <w:rsid w:val="008C7033"/>
    <w:rsid w:val="008E7562"/>
    <w:rsid w:val="008F299B"/>
    <w:rsid w:val="00901667"/>
    <w:rsid w:val="00901972"/>
    <w:rsid w:val="009062A2"/>
    <w:rsid w:val="009154A1"/>
    <w:rsid w:val="00940A4B"/>
    <w:rsid w:val="0096261B"/>
    <w:rsid w:val="00963492"/>
    <w:rsid w:val="00964879"/>
    <w:rsid w:val="0098566B"/>
    <w:rsid w:val="0098680B"/>
    <w:rsid w:val="009936BF"/>
    <w:rsid w:val="00996114"/>
    <w:rsid w:val="009A35C2"/>
    <w:rsid w:val="009C0943"/>
    <w:rsid w:val="009C1DC4"/>
    <w:rsid w:val="009E01A6"/>
    <w:rsid w:val="009E5458"/>
    <w:rsid w:val="00A050D2"/>
    <w:rsid w:val="00A22F4F"/>
    <w:rsid w:val="00A25933"/>
    <w:rsid w:val="00A25948"/>
    <w:rsid w:val="00A46932"/>
    <w:rsid w:val="00A51C87"/>
    <w:rsid w:val="00A8285C"/>
    <w:rsid w:val="00A93EDF"/>
    <w:rsid w:val="00AA4771"/>
    <w:rsid w:val="00AC0B49"/>
    <w:rsid w:val="00AE625D"/>
    <w:rsid w:val="00AF10AF"/>
    <w:rsid w:val="00B010AD"/>
    <w:rsid w:val="00B33FC9"/>
    <w:rsid w:val="00B40E0F"/>
    <w:rsid w:val="00B50913"/>
    <w:rsid w:val="00B67434"/>
    <w:rsid w:val="00B72DB7"/>
    <w:rsid w:val="00B95104"/>
    <w:rsid w:val="00BA5817"/>
    <w:rsid w:val="00BA6568"/>
    <w:rsid w:val="00BB0FAE"/>
    <w:rsid w:val="00BC2ACA"/>
    <w:rsid w:val="00BE59C9"/>
    <w:rsid w:val="00BF3FF5"/>
    <w:rsid w:val="00BF6076"/>
    <w:rsid w:val="00C02D02"/>
    <w:rsid w:val="00C03758"/>
    <w:rsid w:val="00C25C9C"/>
    <w:rsid w:val="00C53306"/>
    <w:rsid w:val="00C53A9E"/>
    <w:rsid w:val="00C601B7"/>
    <w:rsid w:val="00C83624"/>
    <w:rsid w:val="00CA1A27"/>
    <w:rsid w:val="00CB41C1"/>
    <w:rsid w:val="00CC78F3"/>
    <w:rsid w:val="00CD5D78"/>
    <w:rsid w:val="00D02651"/>
    <w:rsid w:val="00D217BB"/>
    <w:rsid w:val="00D32AC2"/>
    <w:rsid w:val="00D4696C"/>
    <w:rsid w:val="00D61A3B"/>
    <w:rsid w:val="00DA476C"/>
    <w:rsid w:val="00DB24AF"/>
    <w:rsid w:val="00DB4B5F"/>
    <w:rsid w:val="00DC337E"/>
    <w:rsid w:val="00DE4DF7"/>
    <w:rsid w:val="00E0380A"/>
    <w:rsid w:val="00E04F02"/>
    <w:rsid w:val="00E31153"/>
    <w:rsid w:val="00E37966"/>
    <w:rsid w:val="00E6505D"/>
    <w:rsid w:val="00E80B00"/>
    <w:rsid w:val="00E86F0C"/>
    <w:rsid w:val="00E9568B"/>
    <w:rsid w:val="00E95A85"/>
    <w:rsid w:val="00EA08CC"/>
    <w:rsid w:val="00EC6011"/>
    <w:rsid w:val="00EF5149"/>
    <w:rsid w:val="00F06A19"/>
    <w:rsid w:val="00F11A0A"/>
    <w:rsid w:val="00F21C89"/>
    <w:rsid w:val="00F66C56"/>
    <w:rsid w:val="00F67E75"/>
    <w:rsid w:val="00F72413"/>
    <w:rsid w:val="00F80581"/>
    <w:rsid w:val="00F809BB"/>
    <w:rsid w:val="00F80B21"/>
    <w:rsid w:val="00FC2A65"/>
    <w:rsid w:val="00FC2D86"/>
    <w:rsid w:val="00FC4373"/>
    <w:rsid w:val="00FD4383"/>
    <w:rsid w:val="00FD5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F48F3"/>
  <w15:chartTrackingRefBased/>
  <w15:docId w15:val="{98B3AFCE-ECC1-4984-863E-76C8FC1C0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3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4383"/>
  </w:style>
  <w:style w:type="paragraph" w:styleId="Footer">
    <w:name w:val="footer"/>
    <w:basedOn w:val="Normal"/>
    <w:link w:val="FooterChar"/>
    <w:uiPriority w:val="99"/>
    <w:unhideWhenUsed/>
    <w:rsid w:val="00FD43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4383"/>
  </w:style>
  <w:style w:type="table" w:styleId="TableGrid">
    <w:name w:val="Table Grid"/>
    <w:basedOn w:val="TableNormal"/>
    <w:uiPriority w:val="39"/>
    <w:rsid w:val="00C53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0E0F"/>
    <w:pPr>
      <w:ind w:left="720"/>
      <w:contextualSpacing/>
    </w:pPr>
  </w:style>
  <w:style w:type="paragraph" w:styleId="BalloonText">
    <w:name w:val="Balloon Text"/>
    <w:basedOn w:val="Normal"/>
    <w:link w:val="BalloonTextChar"/>
    <w:uiPriority w:val="99"/>
    <w:semiHidden/>
    <w:unhideWhenUsed/>
    <w:rsid w:val="00BF607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F6076"/>
    <w:rPr>
      <w:rFonts w:ascii="Times New Roman" w:hAnsi="Times New Roman" w:cs="Times New Roman"/>
      <w:sz w:val="18"/>
      <w:szCs w:val="18"/>
    </w:rPr>
  </w:style>
  <w:style w:type="character" w:styleId="Hyperlink">
    <w:name w:val="Hyperlink"/>
    <w:basedOn w:val="DefaultParagraphFont"/>
    <w:uiPriority w:val="99"/>
    <w:unhideWhenUsed/>
    <w:rsid w:val="00C83624"/>
    <w:rPr>
      <w:color w:val="0563C1" w:themeColor="hyperlink"/>
      <w:u w:val="single"/>
    </w:rPr>
  </w:style>
  <w:style w:type="character" w:styleId="UnresolvedMention">
    <w:name w:val="Unresolved Mention"/>
    <w:basedOn w:val="DefaultParagraphFont"/>
    <w:uiPriority w:val="99"/>
    <w:semiHidden/>
    <w:unhideWhenUsed/>
    <w:rsid w:val="00C83624"/>
    <w:rPr>
      <w:color w:val="605E5C"/>
      <w:shd w:val="clear" w:color="auto" w:fill="E1DFDD"/>
    </w:rPr>
  </w:style>
  <w:style w:type="character" w:styleId="CommentReference">
    <w:name w:val="annotation reference"/>
    <w:basedOn w:val="DefaultParagraphFont"/>
    <w:uiPriority w:val="99"/>
    <w:semiHidden/>
    <w:unhideWhenUsed/>
    <w:rsid w:val="000A5743"/>
    <w:rPr>
      <w:sz w:val="16"/>
      <w:szCs w:val="16"/>
    </w:rPr>
  </w:style>
  <w:style w:type="paragraph" w:styleId="CommentText">
    <w:name w:val="annotation text"/>
    <w:basedOn w:val="Normal"/>
    <w:link w:val="CommentTextChar"/>
    <w:uiPriority w:val="99"/>
    <w:unhideWhenUsed/>
    <w:rsid w:val="000A5743"/>
    <w:pPr>
      <w:spacing w:line="240" w:lineRule="auto"/>
    </w:pPr>
    <w:rPr>
      <w:sz w:val="20"/>
      <w:szCs w:val="20"/>
    </w:rPr>
  </w:style>
  <w:style w:type="character" w:customStyle="1" w:styleId="CommentTextChar">
    <w:name w:val="Comment Text Char"/>
    <w:basedOn w:val="DefaultParagraphFont"/>
    <w:link w:val="CommentText"/>
    <w:uiPriority w:val="99"/>
    <w:rsid w:val="000A5743"/>
    <w:rPr>
      <w:sz w:val="20"/>
      <w:szCs w:val="20"/>
    </w:rPr>
  </w:style>
  <w:style w:type="paragraph" w:styleId="CommentSubject">
    <w:name w:val="annotation subject"/>
    <w:basedOn w:val="CommentText"/>
    <w:next w:val="CommentText"/>
    <w:link w:val="CommentSubjectChar"/>
    <w:uiPriority w:val="99"/>
    <w:semiHidden/>
    <w:unhideWhenUsed/>
    <w:rsid w:val="000A5743"/>
    <w:rPr>
      <w:b/>
      <w:bCs/>
    </w:rPr>
  </w:style>
  <w:style w:type="character" w:customStyle="1" w:styleId="CommentSubjectChar">
    <w:name w:val="Comment Subject Char"/>
    <w:basedOn w:val="CommentTextChar"/>
    <w:link w:val="CommentSubject"/>
    <w:uiPriority w:val="99"/>
    <w:semiHidden/>
    <w:rsid w:val="000A57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nsultations@mcscertified.com" TargetMode="External"/><Relationship Id="rId5" Type="http://schemas.openxmlformats.org/officeDocument/2006/relationships/styles" Target="styles.xml"/><Relationship Id="rId10" Type="http://schemas.openxmlformats.org/officeDocument/2006/relationships/hyperlink" Target="https://mcscertified.com/consultation-mcs-020-planning-standard-for-permitted-development-installations-of-air-source-heat-pump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0c873d5-23b6-4984-859e-b50939a50bbb">
      <Terms xmlns="http://schemas.microsoft.com/office/infopath/2007/PartnerControls"/>
    </lcf76f155ced4ddcb4097134ff3c332f>
    <TaxCatchAll xmlns="1204e082-ddfc-4eaf-903e-5230b18e2d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C80033703C9B4289FA36CFBE52A624" ma:contentTypeVersion="16" ma:contentTypeDescription="Create a new document." ma:contentTypeScope="" ma:versionID="efd45f0b6ce5cd15d3857efd87a433c5">
  <xsd:schema xmlns:xsd="http://www.w3.org/2001/XMLSchema" xmlns:xs="http://www.w3.org/2001/XMLSchema" xmlns:p="http://schemas.microsoft.com/office/2006/metadata/properties" xmlns:ns2="10c873d5-23b6-4984-859e-b50939a50bbb" xmlns:ns3="1204e082-ddfc-4eaf-903e-5230b18e2dc9" targetNamespace="http://schemas.microsoft.com/office/2006/metadata/properties" ma:root="true" ma:fieldsID="869c54549e0dfc10248ef6d934d114de" ns2:_="" ns3:_="">
    <xsd:import namespace="10c873d5-23b6-4984-859e-b50939a50bbb"/>
    <xsd:import namespace="1204e082-ddfc-4eaf-903e-5230b18e2d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873d5-23b6-4984-859e-b50939a50b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12425d7-a59b-4313-bc0d-bbd020bd70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04e082-ddfc-4eaf-903e-5230b18e2d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0bf5990-d41d-4a38-ad8f-a6ca9cf364e7}" ma:internalName="TaxCatchAll" ma:showField="CatchAllData" ma:web="1204e082-ddfc-4eaf-903e-5230b18e2d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52870B-659F-494B-A7AF-BD0F8BE49C1B}">
  <ds:schemaRefs>
    <ds:schemaRef ds:uri="http://schemas.microsoft.com/office/2006/metadata/properties"/>
    <ds:schemaRef ds:uri="http://schemas.microsoft.com/office/infopath/2007/PartnerControls"/>
    <ds:schemaRef ds:uri="10c873d5-23b6-4984-859e-b50939a50bbb"/>
    <ds:schemaRef ds:uri="1204e082-ddfc-4eaf-903e-5230b18e2dc9"/>
  </ds:schemaRefs>
</ds:datastoreItem>
</file>

<file path=customXml/itemProps2.xml><?xml version="1.0" encoding="utf-8"?>
<ds:datastoreItem xmlns:ds="http://schemas.openxmlformats.org/officeDocument/2006/customXml" ds:itemID="{8592A8CA-11D6-487F-87B1-5616B4A9A363}">
  <ds:schemaRefs>
    <ds:schemaRef ds:uri="http://schemas.microsoft.com/sharepoint/v3/contenttype/forms"/>
  </ds:schemaRefs>
</ds:datastoreItem>
</file>

<file path=customXml/itemProps3.xml><?xml version="1.0" encoding="utf-8"?>
<ds:datastoreItem xmlns:ds="http://schemas.openxmlformats.org/officeDocument/2006/customXml" ds:itemID="{B72B9AB3-F6F7-4497-AD95-5E96036E6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873d5-23b6-4984-859e-b50939a50bbb"/>
    <ds:schemaRef ds:uri="1204e082-ddfc-4eaf-903e-5230b18e2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Yemm</dc:creator>
  <cp:keywords/>
  <dc:description/>
  <cp:lastModifiedBy>Matt Eden</cp:lastModifiedBy>
  <cp:revision>3</cp:revision>
  <cp:lastPrinted>2020-04-08T10:55:00Z</cp:lastPrinted>
  <dcterms:created xsi:type="dcterms:W3CDTF">2023-11-28T13:51:00Z</dcterms:created>
  <dcterms:modified xsi:type="dcterms:W3CDTF">2023-11-30T12:40:00Z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0x01010059C80033703C9B4289FA36CFBE52A624</vt:lpwstr>
  </property>
</Properties>
</file>